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44A0" w14:textId="2E563B75" w:rsidR="004B2F39" w:rsidRDefault="004B2F39" w:rsidP="00285DE3">
      <w:pPr>
        <w:jc w:val="center"/>
        <w:rPr>
          <w:rFonts w:ascii="Book Antiqua" w:hAnsi="Book Antiqua"/>
          <w:b/>
          <w:bCs/>
          <w:sz w:val="32"/>
          <w:szCs w:val="32"/>
        </w:rPr>
      </w:pPr>
    </w:p>
    <w:p w14:paraId="6FD7F4A1" w14:textId="08D099E3" w:rsidR="00285DE3" w:rsidRPr="00EA7BB6" w:rsidRDefault="00285DE3" w:rsidP="00285DE3">
      <w:pPr>
        <w:jc w:val="center"/>
        <w:rPr>
          <w:rFonts w:ascii="Book Antiqua" w:hAnsi="Book Antiqua"/>
          <w:b/>
          <w:bCs/>
          <w:color w:val="95B3D7" w:themeColor="accent1" w:themeTint="99"/>
          <w:sz w:val="36"/>
          <w:szCs w:val="36"/>
        </w:rPr>
      </w:pPr>
      <w:r w:rsidRPr="00EA7BB6">
        <w:rPr>
          <w:rFonts w:ascii="Book Antiqua" w:hAnsi="Book Antiqua"/>
          <w:b/>
          <w:bCs/>
          <w:color w:val="95B3D7" w:themeColor="accent1" w:themeTint="99"/>
          <w:sz w:val="36"/>
          <w:szCs w:val="36"/>
        </w:rPr>
        <w:t>Specializzazioni Forensi</w:t>
      </w:r>
    </w:p>
    <w:p w14:paraId="4AD0B04F" w14:textId="77777777" w:rsidR="00285DE3" w:rsidRPr="00EA7BB6" w:rsidRDefault="00285DE3" w:rsidP="00285DE3">
      <w:pPr>
        <w:jc w:val="center"/>
        <w:rPr>
          <w:rFonts w:ascii="Book Antiqua" w:hAnsi="Book Antiqua"/>
          <w:i/>
          <w:iCs/>
          <w:color w:val="365F91" w:themeColor="accent1" w:themeShade="BF"/>
        </w:rPr>
      </w:pPr>
      <w:r w:rsidRPr="00EA7BB6">
        <w:rPr>
          <w:rFonts w:ascii="Book Antiqua" w:hAnsi="Book Antiqua"/>
          <w:i/>
          <w:iCs/>
          <w:color w:val="365F91" w:themeColor="accent1" w:themeShade="BF"/>
        </w:rPr>
        <w:t>(D.M. 144/2015 e ss. ii. e mm.)</w:t>
      </w:r>
    </w:p>
    <w:p w14:paraId="4308AF39" w14:textId="77777777" w:rsidR="00285DE3" w:rsidRPr="004B2F39" w:rsidRDefault="00285DE3" w:rsidP="00285DE3">
      <w:pPr>
        <w:spacing w:line="360" w:lineRule="auto"/>
        <w:jc w:val="center"/>
        <w:rPr>
          <w:rFonts w:ascii="Book Antiqua" w:hAnsi="Book Antiqua"/>
          <w:b/>
          <w:bCs/>
          <w:u w:val="single"/>
        </w:rPr>
      </w:pPr>
    </w:p>
    <w:p w14:paraId="24317339" w14:textId="6687F1F9" w:rsidR="005868D7" w:rsidRDefault="00CC5657" w:rsidP="00CC5657">
      <w:pPr>
        <w:jc w:val="center"/>
        <w:rPr>
          <w:rFonts w:ascii="Book Antiqua" w:hAnsi="Book Antiqua"/>
          <w:b/>
          <w:bCs/>
          <w:color w:val="95B3D7" w:themeColor="accent1" w:themeTint="99"/>
          <w:sz w:val="28"/>
          <w:szCs w:val="28"/>
        </w:rPr>
      </w:pPr>
      <w:r w:rsidRPr="00CC5657">
        <w:rPr>
          <w:rFonts w:ascii="Book Antiqua" w:hAnsi="Book Antiqua"/>
          <w:b/>
          <w:bCs/>
          <w:color w:val="95B3D7" w:themeColor="accent1" w:themeTint="99"/>
          <w:sz w:val="28"/>
          <w:szCs w:val="28"/>
        </w:rPr>
        <w:t xml:space="preserve">Indicazioni operative relative al procedimento per presentare istanza per richiedere il titolo di specialista </w:t>
      </w:r>
    </w:p>
    <w:p w14:paraId="3F370675" w14:textId="42467634" w:rsidR="00285DE3" w:rsidRPr="00CC5657" w:rsidRDefault="00CC5657" w:rsidP="00CC5657">
      <w:pPr>
        <w:jc w:val="center"/>
        <w:rPr>
          <w:rFonts w:ascii="Book Antiqua" w:hAnsi="Book Antiqua"/>
          <w:b/>
          <w:bCs/>
          <w:i/>
          <w:iCs/>
          <w:color w:val="365F91" w:themeColor="accent1" w:themeShade="BF"/>
          <w:sz w:val="22"/>
          <w:szCs w:val="22"/>
        </w:rPr>
      </w:pPr>
      <w:r w:rsidRPr="00CC5657">
        <w:rPr>
          <w:rFonts w:ascii="Book Antiqua" w:hAnsi="Book Antiqua"/>
          <w:b/>
          <w:bCs/>
          <w:i/>
          <w:iCs/>
          <w:color w:val="365F91" w:themeColor="accent1" w:themeShade="BF"/>
          <w:sz w:val="22"/>
          <w:szCs w:val="22"/>
        </w:rPr>
        <w:t>Obblighi a carico degli avvocati e potere/dovere dei Consigli dell’Ordine degli Avvocati</w:t>
      </w:r>
    </w:p>
    <w:p w14:paraId="7B018F4A" w14:textId="0E4BC939" w:rsidR="002228C9" w:rsidRPr="002228C9" w:rsidRDefault="002228C9" w:rsidP="002228C9">
      <w:pPr>
        <w:spacing w:line="360" w:lineRule="auto"/>
        <w:rPr>
          <w:rFonts w:ascii="Book Antiqua" w:hAnsi="Book Antiqua"/>
          <w:b/>
          <w:bCs/>
          <w:u w:val="single"/>
        </w:rPr>
      </w:pPr>
    </w:p>
    <w:p w14:paraId="23BDB5A2" w14:textId="77777777" w:rsidR="00CC5657" w:rsidRPr="004B2F39" w:rsidRDefault="00CC5657" w:rsidP="00285DE3">
      <w:pPr>
        <w:spacing w:line="360" w:lineRule="auto"/>
        <w:rPr>
          <w:rFonts w:ascii="Book Antiqua" w:hAnsi="Book Antiqua"/>
          <w:b/>
          <w:bCs/>
          <w:u w:val="single"/>
        </w:rPr>
      </w:pPr>
    </w:p>
    <w:p w14:paraId="32EF960A" w14:textId="5E1E68F5" w:rsidR="00285DE3" w:rsidRPr="004B2F39" w:rsidRDefault="00285DE3" w:rsidP="00285DE3">
      <w:pPr>
        <w:spacing w:line="360" w:lineRule="auto"/>
        <w:ind w:firstLine="567"/>
        <w:rPr>
          <w:rFonts w:ascii="Book Antiqua" w:hAnsi="Book Antiqua"/>
          <w:b/>
          <w:bCs/>
          <w:u w:val="single"/>
        </w:rPr>
      </w:pPr>
      <w:r w:rsidRPr="004B2F39">
        <w:rPr>
          <w:rFonts w:ascii="Book Antiqua" w:hAnsi="Book Antiqua"/>
          <w:b/>
          <w:bCs/>
        </w:rPr>
        <w:t xml:space="preserve">1. </w:t>
      </w:r>
      <w:r w:rsidR="009F7702">
        <w:rPr>
          <w:rFonts w:ascii="Book Antiqua" w:hAnsi="Book Antiqua"/>
          <w:b/>
          <w:bCs/>
          <w:u w:val="single"/>
        </w:rPr>
        <w:t>Modalità di p</w:t>
      </w:r>
      <w:r w:rsidRPr="004B2F39">
        <w:rPr>
          <w:rFonts w:ascii="Book Antiqua" w:hAnsi="Book Antiqua"/>
          <w:b/>
          <w:bCs/>
          <w:u w:val="single"/>
        </w:rPr>
        <w:t>resentazione dell</w:t>
      </w:r>
      <w:r w:rsidR="00EA7BB6">
        <w:rPr>
          <w:rFonts w:ascii="Book Antiqua" w:hAnsi="Book Antiqua"/>
          <w:b/>
          <w:bCs/>
          <w:u w:val="single"/>
        </w:rPr>
        <w:t>’istanza</w:t>
      </w:r>
      <w:r w:rsidRPr="004B2F39">
        <w:rPr>
          <w:rFonts w:ascii="Book Antiqua" w:hAnsi="Book Antiqua"/>
          <w:b/>
          <w:bCs/>
          <w:u w:val="single"/>
        </w:rPr>
        <w:t xml:space="preserve">. </w:t>
      </w:r>
    </w:p>
    <w:p w14:paraId="2C5BC9B0" w14:textId="63B86F53" w:rsidR="00285DE3" w:rsidRDefault="00285DE3" w:rsidP="0066411A">
      <w:pPr>
        <w:spacing w:line="360" w:lineRule="auto"/>
        <w:jc w:val="both"/>
        <w:rPr>
          <w:rFonts w:ascii="Book Antiqua" w:hAnsi="Book Antiqua"/>
        </w:rPr>
      </w:pPr>
      <w:r w:rsidRPr="004B2F39">
        <w:rPr>
          <w:rFonts w:ascii="Book Antiqua" w:hAnsi="Book Antiqua"/>
          <w:b/>
          <w:bCs/>
        </w:rPr>
        <w:t>1.</w:t>
      </w:r>
      <w:r w:rsidRPr="004B2F39">
        <w:rPr>
          <w:rFonts w:ascii="Book Antiqua" w:hAnsi="Book Antiqua"/>
        </w:rPr>
        <w:t xml:space="preserve"> L’avvocato che intenda richiedere il titolo di specialista deve presentare istanza</w:t>
      </w:r>
      <w:r w:rsidR="0066411A" w:rsidRPr="004B2F39">
        <w:rPr>
          <w:rFonts w:ascii="Book Antiqua" w:hAnsi="Book Antiqua"/>
        </w:rPr>
        <w:t xml:space="preserve"> </w:t>
      </w:r>
      <w:r w:rsidR="0066411A" w:rsidRPr="004B2F39">
        <w:rPr>
          <w:rFonts w:ascii="Book Antiqua" w:hAnsi="Book Antiqua"/>
          <w:u w:val="single"/>
        </w:rPr>
        <w:t>via posta elettronica certificata</w:t>
      </w:r>
      <w:r w:rsidR="0066411A" w:rsidRPr="004B2F39">
        <w:rPr>
          <w:rFonts w:ascii="Book Antiqua" w:hAnsi="Book Antiqua"/>
        </w:rPr>
        <w:t xml:space="preserve"> </w:t>
      </w:r>
      <w:r w:rsidRPr="004B2F39">
        <w:rPr>
          <w:rFonts w:ascii="Book Antiqua" w:hAnsi="Book Antiqua"/>
        </w:rPr>
        <w:t>al Consiglio dell’Ordine degli Avvocati (COA) che tiene l’Albo cui è iscritto.</w:t>
      </w:r>
      <w:r w:rsidR="000053FF" w:rsidRPr="004B2F39">
        <w:rPr>
          <w:rFonts w:ascii="Book Antiqua" w:hAnsi="Book Antiqua"/>
        </w:rPr>
        <w:t xml:space="preserve"> Dopo la predisposizione e la messa a regime della </w:t>
      </w:r>
      <w:r w:rsidR="007A1F13">
        <w:rPr>
          <w:rFonts w:ascii="Book Antiqua" w:hAnsi="Book Antiqua"/>
        </w:rPr>
        <w:t>p</w:t>
      </w:r>
      <w:r w:rsidR="000053FF" w:rsidRPr="004B2F39">
        <w:rPr>
          <w:rFonts w:ascii="Book Antiqua" w:hAnsi="Book Antiqua"/>
        </w:rPr>
        <w:t xml:space="preserve">iattaforma dedicata, l’istanza dovrà essere presentata solo tramite la anzidetta </w:t>
      </w:r>
      <w:r w:rsidR="007A1F13">
        <w:rPr>
          <w:rFonts w:ascii="Book Antiqua" w:hAnsi="Book Antiqua"/>
        </w:rPr>
        <w:t>p</w:t>
      </w:r>
      <w:r w:rsidR="000053FF" w:rsidRPr="004B2F39">
        <w:rPr>
          <w:rFonts w:ascii="Book Antiqua" w:hAnsi="Book Antiqua"/>
        </w:rPr>
        <w:t>iattaforma.</w:t>
      </w:r>
    </w:p>
    <w:p w14:paraId="5510158D" w14:textId="510B2338" w:rsidR="002228C9" w:rsidRDefault="002228C9" w:rsidP="0066411A">
      <w:pPr>
        <w:spacing w:line="360" w:lineRule="auto"/>
        <w:jc w:val="both"/>
        <w:rPr>
          <w:rFonts w:ascii="Book Antiqua" w:hAnsi="Book Antiqua"/>
        </w:rPr>
      </w:pPr>
    </w:p>
    <w:tbl>
      <w:tblPr>
        <w:tblStyle w:val="Grigliatabella"/>
        <w:tblW w:w="0" w:type="auto"/>
        <w:shd w:val="clear" w:color="auto" w:fill="FABF8F" w:themeFill="accent6" w:themeFillTint="99"/>
        <w:tblLook w:val="04A0" w:firstRow="1" w:lastRow="0" w:firstColumn="1" w:lastColumn="0" w:noHBand="0" w:noVBand="1"/>
      </w:tblPr>
      <w:tblGrid>
        <w:gridCol w:w="9622"/>
      </w:tblGrid>
      <w:tr w:rsidR="008710C6" w14:paraId="07260B9F" w14:textId="77777777" w:rsidTr="008710C6">
        <w:tc>
          <w:tcPr>
            <w:tcW w:w="9622" w:type="dxa"/>
            <w:shd w:val="clear" w:color="auto" w:fill="FABF8F" w:themeFill="accent6" w:themeFillTint="99"/>
          </w:tcPr>
          <w:p w14:paraId="1530AB3D" w14:textId="7383C8B2" w:rsidR="008710C6" w:rsidRDefault="008710C6" w:rsidP="008710C6">
            <w:pPr>
              <w:pStyle w:val="Paragrafoelenco"/>
              <w:numPr>
                <w:ilvl w:val="1"/>
                <w:numId w:val="25"/>
              </w:numPr>
              <w:spacing w:line="360" w:lineRule="auto"/>
              <w:jc w:val="both"/>
              <w:rPr>
                <w:rFonts w:ascii="Book Antiqua" w:hAnsi="Book Antiqua"/>
              </w:rPr>
            </w:pPr>
            <w:r w:rsidRPr="00825DFE">
              <w:rPr>
                <w:rFonts w:ascii="Book Antiqua" w:hAnsi="Book Antiqua"/>
                <w:b/>
                <w:bCs/>
                <w:u w:val="single"/>
              </w:rPr>
              <w:t>Presentazione istanza per comprovata esperienza</w:t>
            </w:r>
            <w:r w:rsidRPr="00825DFE">
              <w:rPr>
                <w:rFonts w:ascii="Book Antiqua" w:hAnsi="Book Antiqua"/>
                <w:b/>
                <w:bCs/>
              </w:rPr>
              <w:t xml:space="preserve"> </w:t>
            </w:r>
            <w:r w:rsidRPr="00942655">
              <w:rPr>
                <w:rFonts w:ascii="Book Antiqua" w:hAnsi="Book Antiqua"/>
                <w:b/>
                <w:bCs/>
                <w:color w:val="FF0000"/>
              </w:rPr>
              <w:t>(</w:t>
            </w:r>
            <w:r w:rsidRPr="00942655">
              <w:rPr>
                <w:rFonts w:ascii="Book Antiqua" w:hAnsi="Book Antiqua"/>
                <w:b/>
                <w:bCs/>
                <w:i/>
                <w:iCs/>
                <w:color w:val="FF0000"/>
              </w:rPr>
              <w:t>ex</w:t>
            </w:r>
            <w:r w:rsidRPr="00942655">
              <w:rPr>
                <w:rFonts w:ascii="Book Antiqua" w:hAnsi="Book Antiqua"/>
                <w:b/>
                <w:bCs/>
                <w:color w:val="FF0000"/>
              </w:rPr>
              <w:t xml:space="preserve"> art. 8 D.M. 144/2015)</w:t>
            </w:r>
            <w:r w:rsidRPr="00825DFE">
              <w:rPr>
                <w:rFonts w:ascii="Book Antiqua" w:hAnsi="Book Antiqua"/>
                <w:b/>
                <w:bCs/>
              </w:rPr>
              <w:t>.</w:t>
            </w:r>
          </w:p>
        </w:tc>
      </w:tr>
    </w:tbl>
    <w:p w14:paraId="5536B51C" w14:textId="77777777" w:rsidR="009F7702" w:rsidRPr="009F7702" w:rsidRDefault="009F7702" w:rsidP="00825DFE">
      <w:pPr>
        <w:spacing w:line="360" w:lineRule="auto"/>
        <w:jc w:val="both"/>
        <w:rPr>
          <w:rFonts w:ascii="Book Antiqua" w:hAnsi="Book Antiqua"/>
          <w:b/>
          <w:bCs/>
          <w:sz w:val="8"/>
          <w:szCs w:val="8"/>
        </w:rPr>
      </w:pPr>
    </w:p>
    <w:p w14:paraId="0778A9E7" w14:textId="43B6C1D4" w:rsidR="00285DE3" w:rsidRPr="00825DFE" w:rsidRDefault="00825DFE" w:rsidP="00825DFE">
      <w:pPr>
        <w:spacing w:line="360" w:lineRule="auto"/>
        <w:jc w:val="both"/>
        <w:rPr>
          <w:rFonts w:ascii="Book Antiqua" w:hAnsi="Book Antiqua"/>
        </w:rPr>
      </w:pPr>
      <w:r w:rsidRPr="00825DFE">
        <w:rPr>
          <w:rFonts w:ascii="Book Antiqua" w:hAnsi="Book Antiqua"/>
          <w:b/>
          <w:bCs/>
        </w:rPr>
        <w:t>1.</w:t>
      </w:r>
      <w:r>
        <w:rPr>
          <w:rFonts w:ascii="Book Antiqua" w:hAnsi="Book Antiqua"/>
        </w:rPr>
        <w:t xml:space="preserve"> </w:t>
      </w:r>
      <w:r w:rsidR="00285DE3" w:rsidRPr="00825DFE">
        <w:rPr>
          <w:rFonts w:ascii="Book Antiqua" w:hAnsi="Book Antiqua"/>
        </w:rPr>
        <w:t>L’</w:t>
      </w:r>
      <w:r w:rsidR="007D279E" w:rsidRPr="00825DFE">
        <w:rPr>
          <w:rFonts w:ascii="Book Antiqua" w:hAnsi="Book Antiqua"/>
        </w:rPr>
        <w:t>istanza</w:t>
      </w:r>
      <w:r w:rsidR="00285DE3" w:rsidRPr="00825DFE">
        <w:rPr>
          <w:rFonts w:ascii="Book Antiqua" w:hAnsi="Book Antiqua"/>
        </w:rPr>
        <w:t xml:space="preserve"> deve essere presentata in carta semplice e ad ess</w:t>
      </w:r>
      <w:r>
        <w:rPr>
          <w:rFonts w:ascii="Book Antiqua" w:hAnsi="Book Antiqua"/>
        </w:rPr>
        <w:t>a</w:t>
      </w:r>
      <w:r w:rsidR="00285DE3" w:rsidRPr="00825DFE">
        <w:rPr>
          <w:rFonts w:ascii="Book Antiqua" w:hAnsi="Book Antiqua"/>
        </w:rPr>
        <w:t xml:space="preserve"> deve essere, obbligatoriamente</w:t>
      </w:r>
      <w:r w:rsidR="007D279E" w:rsidRPr="00825DFE">
        <w:rPr>
          <w:rFonts w:ascii="Book Antiqua" w:hAnsi="Book Antiqua"/>
        </w:rPr>
        <w:t xml:space="preserve">, </w:t>
      </w:r>
      <w:bookmarkStart w:id="0" w:name="_Hlk109125134"/>
      <w:r w:rsidR="00285DE3" w:rsidRPr="00825DFE">
        <w:rPr>
          <w:rFonts w:ascii="Book Antiqua" w:hAnsi="Book Antiqua"/>
        </w:rPr>
        <w:t>allegat</w:t>
      </w:r>
      <w:r w:rsidR="007D279E" w:rsidRPr="00825DFE">
        <w:rPr>
          <w:rFonts w:ascii="Book Antiqua" w:hAnsi="Book Antiqua"/>
        </w:rPr>
        <w:t>a:</w:t>
      </w:r>
    </w:p>
    <w:p w14:paraId="0B2E5ABC" w14:textId="77777777" w:rsidR="00F94A3F" w:rsidRPr="00F94A3F" w:rsidRDefault="00F94A3F" w:rsidP="0066411A">
      <w:pPr>
        <w:spacing w:line="360" w:lineRule="auto"/>
        <w:jc w:val="both"/>
        <w:rPr>
          <w:rFonts w:ascii="Book Antiqua" w:hAnsi="Book Antiqua"/>
          <w:sz w:val="8"/>
          <w:szCs w:val="8"/>
        </w:rPr>
      </w:pPr>
    </w:p>
    <w:p w14:paraId="18D0B91C" w14:textId="7DE35E37" w:rsidR="007D279E" w:rsidRPr="004B2F39" w:rsidRDefault="007D279E" w:rsidP="0066411A">
      <w:pPr>
        <w:spacing w:line="360" w:lineRule="auto"/>
        <w:jc w:val="both"/>
        <w:rPr>
          <w:rFonts w:ascii="Book Antiqua" w:hAnsi="Book Antiqua"/>
        </w:rPr>
      </w:pPr>
      <w:r w:rsidRPr="004B2F39">
        <w:rPr>
          <w:rFonts w:ascii="Book Antiqua" w:hAnsi="Book Antiqua"/>
          <w:b/>
          <w:bCs/>
        </w:rPr>
        <w:t>a)</w:t>
      </w:r>
      <w:r w:rsidRPr="004B2F39">
        <w:rPr>
          <w:rFonts w:ascii="Book Antiqua" w:hAnsi="Book Antiqua"/>
        </w:rPr>
        <w:t xml:space="preserve"> l’autocertificazione mediante la quale, l’istante dichiara: </w:t>
      </w:r>
    </w:p>
    <w:p w14:paraId="538640B0" w14:textId="16CC2A83" w:rsidR="007D279E" w:rsidRPr="004B2F39" w:rsidRDefault="007D279E" w:rsidP="0066411A">
      <w:pPr>
        <w:spacing w:line="360" w:lineRule="auto"/>
        <w:ind w:left="567"/>
        <w:jc w:val="both"/>
        <w:rPr>
          <w:rFonts w:ascii="Book Antiqua" w:hAnsi="Book Antiqua"/>
        </w:rPr>
      </w:pPr>
      <w:r w:rsidRPr="004B2F39">
        <w:rPr>
          <w:rFonts w:ascii="Book Antiqua" w:hAnsi="Book Antiqua"/>
        </w:rPr>
        <w:t>-</w:t>
      </w:r>
      <w:r w:rsidR="00465C65">
        <w:rPr>
          <w:rFonts w:ascii="Book Antiqua" w:hAnsi="Book Antiqua"/>
        </w:rPr>
        <w:t xml:space="preserve"> che </w:t>
      </w:r>
      <w:r w:rsidRPr="004B2F39">
        <w:rPr>
          <w:rFonts w:ascii="Book Antiqua" w:hAnsi="Book Antiqua"/>
        </w:rPr>
        <w:t>negli ultimi cinque anni ha maturato una comprovata esperienza ai sensi dell'articolo 8 del D</w:t>
      </w:r>
      <w:r w:rsidR="007A1F13">
        <w:rPr>
          <w:rFonts w:ascii="Book Antiqua" w:hAnsi="Book Antiqua"/>
        </w:rPr>
        <w:t xml:space="preserve">.M. 144/2015 </w:t>
      </w:r>
      <w:r w:rsidRPr="004B2F39">
        <w:rPr>
          <w:rFonts w:ascii="Book Antiqua" w:hAnsi="Book Antiqua"/>
        </w:rPr>
        <w:t xml:space="preserve">nel settore/indirizzo di specializzazione di cui </w:t>
      </w:r>
      <w:r w:rsidR="007A1F13">
        <w:rPr>
          <w:rFonts w:ascii="Book Antiqua" w:hAnsi="Book Antiqua"/>
        </w:rPr>
        <w:t>all’art. 3 del medesimo Decreto</w:t>
      </w:r>
      <w:r w:rsidRPr="004B2F39">
        <w:rPr>
          <w:rFonts w:ascii="Book Antiqua" w:hAnsi="Book Antiqua"/>
        </w:rPr>
        <w:t>;</w:t>
      </w:r>
    </w:p>
    <w:p w14:paraId="581E52BD" w14:textId="3AB26DBA" w:rsidR="007D279E" w:rsidRPr="004B2F39" w:rsidRDefault="007D279E" w:rsidP="0066411A">
      <w:pPr>
        <w:spacing w:line="360" w:lineRule="auto"/>
        <w:ind w:left="567"/>
        <w:jc w:val="both"/>
        <w:rPr>
          <w:rFonts w:ascii="Book Antiqua" w:hAnsi="Book Antiqua"/>
        </w:rPr>
      </w:pPr>
      <w:r w:rsidRPr="004B2F39">
        <w:rPr>
          <w:rFonts w:ascii="Book Antiqua" w:hAnsi="Book Antiqua"/>
        </w:rPr>
        <w:t xml:space="preserve">- </w:t>
      </w:r>
      <w:r w:rsidR="00465C65">
        <w:rPr>
          <w:rFonts w:ascii="Book Antiqua" w:hAnsi="Book Antiqua"/>
        </w:rPr>
        <w:t xml:space="preserve">che </w:t>
      </w:r>
      <w:r w:rsidRPr="004B2F39">
        <w:rPr>
          <w:rFonts w:ascii="Book Antiqua" w:hAnsi="Book Antiqua"/>
        </w:rPr>
        <w:t>ha maturato un’anzianità di iscrizione all'</w:t>
      </w:r>
      <w:r w:rsidR="007A1F13">
        <w:rPr>
          <w:rFonts w:ascii="Book Antiqua" w:hAnsi="Book Antiqua"/>
        </w:rPr>
        <w:t>A</w:t>
      </w:r>
      <w:r w:rsidRPr="004B2F39">
        <w:rPr>
          <w:rFonts w:ascii="Book Antiqua" w:hAnsi="Book Antiqua"/>
        </w:rPr>
        <w:t>lbo degli avvocati ininterrotta e senza sospensioni di almeno otto anni;</w:t>
      </w:r>
    </w:p>
    <w:p w14:paraId="1A7B1B4E" w14:textId="3C60B232" w:rsidR="007D279E" w:rsidRPr="004B2F39" w:rsidRDefault="007D279E" w:rsidP="0066411A">
      <w:pPr>
        <w:spacing w:line="360" w:lineRule="auto"/>
        <w:ind w:left="567"/>
        <w:jc w:val="both"/>
        <w:rPr>
          <w:rFonts w:ascii="Book Antiqua" w:hAnsi="Book Antiqua"/>
        </w:rPr>
      </w:pPr>
      <w:r w:rsidRPr="004B2F39">
        <w:rPr>
          <w:rFonts w:ascii="Book Antiqua" w:hAnsi="Book Antiqua"/>
        </w:rPr>
        <w:t xml:space="preserve">- </w:t>
      </w:r>
      <w:r w:rsidR="00465C65">
        <w:rPr>
          <w:rFonts w:ascii="Book Antiqua" w:hAnsi="Book Antiqua"/>
        </w:rPr>
        <w:t xml:space="preserve">la data dalla quale </w:t>
      </w:r>
      <w:r w:rsidRPr="004B2F39">
        <w:rPr>
          <w:rFonts w:ascii="Book Antiqua" w:hAnsi="Book Antiqua"/>
        </w:rPr>
        <w:t xml:space="preserve">è iscritto all’Albo tenuto dal Consiglio dell’Ordine degli Avvocati di </w:t>
      </w:r>
      <w:r w:rsidR="00465C65">
        <w:rPr>
          <w:rFonts w:ascii="Book Antiqua" w:hAnsi="Book Antiqua"/>
        </w:rPr>
        <w:t>appartenenza</w:t>
      </w:r>
      <w:r w:rsidRPr="004B2F39">
        <w:rPr>
          <w:rFonts w:ascii="Book Antiqua" w:hAnsi="Book Antiqua"/>
        </w:rPr>
        <w:t>;</w:t>
      </w:r>
    </w:p>
    <w:p w14:paraId="574DE4CB" w14:textId="69554BF1" w:rsidR="007D279E" w:rsidRPr="004B2F39" w:rsidRDefault="007D279E" w:rsidP="0066411A">
      <w:pPr>
        <w:spacing w:line="360" w:lineRule="auto"/>
        <w:ind w:left="567"/>
        <w:jc w:val="both"/>
        <w:rPr>
          <w:rFonts w:ascii="Book Antiqua" w:hAnsi="Book Antiqua"/>
        </w:rPr>
      </w:pPr>
      <w:r w:rsidRPr="004B2F39">
        <w:rPr>
          <w:rFonts w:ascii="Book Antiqua" w:hAnsi="Book Antiqua"/>
        </w:rPr>
        <w:t xml:space="preserve">- </w:t>
      </w:r>
      <w:r w:rsidR="00465C65">
        <w:rPr>
          <w:rFonts w:ascii="Book Antiqua" w:hAnsi="Book Antiqua"/>
        </w:rPr>
        <w:t xml:space="preserve">che </w:t>
      </w:r>
      <w:r w:rsidRPr="004B2F39">
        <w:rPr>
          <w:rFonts w:ascii="Book Antiqua" w:hAnsi="Book Antiqua"/>
        </w:rPr>
        <w:t>ha esercitato negli ultimi cinque anni in modo assiduo, prevalente e continuativo attività di avvocato nel</w:t>
      </w:r>
      <w:r w:rsidR="0066411A" w:rsidRPr="004B2F39">
        <w:rPr>
          <w:rFonts w:ascii="Book Antiqua" w:hAnsi="Book Antiqua"/>
        </w:rPr>
        <w:t xml:space="preserve"> </w:t>
      </w:r>
      <w:r w:rsidRPr="004B2F39">
        <w:rPr>
          <w:rFonts w:ascii="Book Antiqua" w:hAnsi="Book Antiqua"/>
        </w:rPr>
        <w:t>settore di specializzazione ove intende conseguire il titolo</w:t>
      </w:r>
      <w:r w:rsidR="00825DFE">
        <w:rPr>
          <w:rFonts w:ascii="Book Antiqua" w:hAnsi="Book Antiqua"/>
        </w:rPr>
        <w:t xml:space="preserve">. Nel caso dei settori del diritto civile, penale ed amministrativo, deve essere indicato anche </w:t>
      </w:r>
      <w:r w:rsidRPr="004B2F39">
        <w:rPr>
          <w:rFonts w:ascii="Book Antiqua" w:hAnsi="Book Antiqua"/>
        </w:rPr>
        <w:lastRenderedPageBreak/>
        <w:t xml:space="preserve">il relativo indirizzo </w:t>
      </w:r>
      <w:r w:rsidR="00825DFE">
        <w:rPr>
          <w:rFonts w:ascii="Book Antiqua" w:hAnsi="Book Antiqua"/>
        </w:rPr>
        <w:t>fino ad un massimo di tre (</w:t>
      </w:r>
      <w:r w:rsidR="00825DFE" w:rsidRPr="00825DFE">
        <w:rPr>
          <w:rFonts w:ascii="Book Antiqua" w:hAnsi="Book Antiqua"/>
          <w:i/>
          <w:iCs/>
        </w:rPr>
        <w:t>ex</w:t>
      </w:r>
      <w:r w:rsidR="00825DFE">
        <w:rPr>
          <w:rFonts w:ascii="Book Antiqua" w:hAnsi="Book Antiqua"/>
        </w:rPr>
        <w:t xml:space="preserve"> art. 5, comma 1, ultimo periodo</w:t>
      </w:r>
      <w:r w:rsidR="00641E04">
        <w:rPr>
          <w:rFonts w:ascii="Book Antiqua" w:hAnsi="Book Antiqua"/>
        </w:rPr>
        <w:t>, D.M. cit.</w:t>
      </w:r>
      <w:r w:rsidR="00825DFE">
        <w:rPr>
          <w:rFonts w:ascii="Book Antiqua" w:hAnsi="Book Antiqua"/>
        </w:rPr>
        <w:t>)</w:t>
      </w:r>
      <w:r w:rsidRPr="004B2F39">
        <w:rPr>
          <w:rFonts w:ascii="Book Antiqua" w:hAnsi="Book Antiqua"/>
        </w:rPr>
        <w:t>;</w:t>
      </w:r>
    </w:p>
    <w:p w14:paraId="54E25D95" w14:textId="597D0025" w:rsidR="007D279E" w:rsidRDefault="0066411A" w:rsidP="0066411A">
      <w:pPr>
        <w:spacing w:line="360" w:lineRule="auto"/>
        <w:ind w:left="567"/>
        <w:jc w:val="both"/>
        <w:rPr>
          <w:rFonts w:ascii="Book Antiqua" w:hAnsi="Book Antiqua"/>
        </w:rPr>
      </w:pPr>
      <w:r w:rsidRPr="004B2F39">
        <w:rPr>
          <w:rFonts w:ascii="Book Antiqua" w:hAnsi="Book Antiqua"/>
        </w:rPr>
        <w:t xml:space="preserve">- </w:t>
      </w:r>
      <w:r w:rsidR="007D279E" w:rsidRPr="004B2F39">
        <w:rPr>
          <w:rFonts w:ascii="Book Antiqua" w:hAnsi="Book Antiqua"/>
        </w:rPr>
        <w:t>che non ha riportato, nei tre anni precedenti la presentazione della</w:t>
      </w:r>
      <w:r w:rsidR="00EA7BB6">
        <w:rPr>
          <w:rFonts w:ascii="Book Antiqua" w:hAnsi="Book Antiqua"/>
        </w:rPr>
        <w:t xml:space="preserve"> istanza</w:t>
      </w:r>
      <w:r w:rsidR="007D279E" w:rsidRPr="004B2F39">
        <w:rPr>
          <w:rFonts w:ascii="Book Antiqua" w:hAnsi="Book Antiqua"/>
        </w:rPr>
        <w:t>, una sanzione disciplinare definitiva, diversa dall'avvertimento, conseguente ad un comportamento realizzato in violazione del dovere di competenza o di aggiornamento professionale</w:t>
      </w:r>
      <w:r w:rsidR="00E761F1">
        <w:rPr>
          <w:rFonts w:ascii="Book Antiqua" w:hAnsi="Book Antiqua"/>
        </w:rPr>
        <w:t xml:space="preserve">; </w:t>
      </w:r>
    </w:p>
    <w:p w14:paraId="40D4EF06" w14:textId="187FDE7C" w:rsidR="00E761F1" w:rsidRPr="004B2F39" w:rsidRDefault="00E761F1" w:rsidP="0066411A">
      <w:pPr>
        <w:spacing w:line="360" w:lineRule="auto"/>
        <w:ind w:left="567"/>
        <w:jc w:val="both"/>
        <w:rPr>
          <w:rFonts w:ascii="Book Antiqua" w:hAnsi="Book Antiqua"/>
        </w:rPr>
      </w:pPr>
      <w:r>
        <w:rPr>
          <w:rFonts w:ascii="Book Antiqua" w:hAnsi="Book Antiqua"/>
        </w:rPr>
        <w:t xml:space="preserve">- di aver provveduto ad informare per iscritto le parti assistite, cui sono riferibili i procedimenti giudiziali ovvero le attività stragiudiziali richiamate nella relazione di cui alla successiva lettera </w:t>
      </w:r>
      <w:r w:rsidR="00417855">
        <w:rPr>
          <w:rFonts w:ascii="Book Antiqua" w:hAnsi="Book Antiqua"/>
        </w:rPr>
        <w:t>b</w:t>
      </w:r>
      <w:r>
        <w:rPr>
          <w:rFonts w:ascii="Book Antiqua" w:hAnsi="Book Antiqua"/>
        </w:rPr>
        <w:t>), dell’utilizzo</w:t>
      </w:r>
      <w:r w:rsidR="00C012B7">
        <w:rPr>
          <w:rFonts w:ascii="Book Antiqua" w:hAnsi="Book Antiqua"/>
        </w:rPr>
        <w:t xml:space="preserve">, in forma anonimizzata </w:t>
      </w:r>
      <w:r>
        <w:rPr>
          <w:rFonts w:ascii="Book Antiqua" w:hAnsi="Book Antiqua"/>
        </w:rPr>
        <w:t xml:space="preserve">degli atti e/o i documenti difensivi di cui alla successiva lettera </w:t>
      </w:r>
      <w:r w:rsidR="00417855">
        <w:rPr>
          <w:rFonts w:ascii="Book Antiqua" w:hAnsi="Book Antiqua"/>
        </w:rPr>
        <w:t>c</w:t>
      </w:r>
      <w:r>
        <w:rPr>
          <w:rFonts w:ascii="Book Antiqua" w:hAnsi="Book Antiqua"/>
        </w:rPr>
        <w:t xml:space="preserve">), </w:t>
      </w:r>
      <w:r w:rsidR="00C012B7" w:rsidRPr="00C012B7">
        <w:rPr>
          <w:rFonts w:ascii="Book Antiqua" w:hAnsi="Book Antiqua"/>
        </w:rPr>
        <w:t>ai fini della presentazione dell’istanza per richiedere il titolo di specialista</w:t>
      </w:r>
      <w:r w:rsidR="00C012B7">
        <w:rPr>
          <w:rFonts w:ascii="Book Antiqua" w:hAnsi="Book Antiqua"/>
        </w:rPr>
        <w:t>;</w:t>
      </w:r>
    </w:p>
    <w:bookmarkEnd w:id="0"/>
    <w:p w14:paraId="1ADAE3C9" w14:textId="77777777" w:rsidR="0066411A" w:rsidRPr="004B2F39" w:rsidRDefault="0066411A" w:rsidP="0066411A">
      <w:pPr>
        <w:spacing w:line="360" w:lineRule="auto"/>
        <w:ind w:left="567"/>
        <w:jc w:val="both"/>
        <w:rPr>
          <w:rFonts w:ascii="Book Antiqua" w:hAnsi="Book Antiqua"/>
          <w:sz w:val="8"/>
          <w:szCs w:val="8"/>
        </w:rPr>
      </w:pPr>
    </w:p>
    <w:p w14:paraId="019F2CEF" w14:textId="481F73FC" w:rsidR="0066411A" w:rsidRPr="004B2F39" w:rsidRDefault="0066411A" w:rsidP="0066411A">
      <w:pPr>
        <w:spacing w:line="360" w:lineRule="auto"/>
        <w:jc w:val="both"/>
        <w:rPr>
          <w:rFonts w:ascii="Book Antiqua" w:hAnsi="Book Antiqua"/>
        </w:rPr>
      </w:pPr>
      <w:r w:rsidRPr="004B2F39">
        <w:rPr>
          <w:rFonts w:ascii="Book Antiqua" w:hAnsi="Book Antiqua"/>
          <w:b/>
          <w:bCs/>
        </w:rPr>
        <w:t>b)</w:t>
      </w:r>
      <w:r w:rsidRPr="004B2F39">
        <w:rPr>
          <w:rFonts w:ascii="Book Antiqua" w:hAnsi="Book Antiqua"/>
        </w:rPr>
        <w:t xml:space="preserve"> la relazione nella quale viene illustrato, e specificamente dettagliato, ogni singolo incarico, </w:t>
      </w:r>
      <w:r w:rsidR="009478C3" w:rsidRPr="009478C3">
        <w:rPr>
          <w:rFonts w:ascii="Book Antiqua" w:hAnsi="Book Antiqua"/>
        </w:rPr>
        <w:t>per un totale complessivo di (almeno) dieci incarichi per ogni anno</w:t>
      </w:r>
      <w:r w:rsidRPr="004B2F39">
        <w:rPr>
          <w:rFonts w:ascii="Book Antiqua" w:hAnsi="Book Antiqua"/>
        </w:rPr>
        <w:t>, fatta salva la disposizione di cui all’art. 8, comma 2, del D</w:t>
      </w:r>
      <w:r w:rsidR="007A1F13">
        <w:rPr>
          <w:rFonts w:ascii="Book Antiqua" w:hAnsi="Book Antiqua"/>
        </w:rPr>
        <w:t xml:space="preserve">.M. cit. </w:t>
      </w:r>
      <w:r w:rsidRPr="004B2F39">
        <w:rPr>
          <w:rFonts w:ascii="Book Antiqua" w:hAnsi="Book Antiqua"/>
        </w:rPr>
        <w:t>che prevede la deroga al previsto numero di incarichi per anno, in relazione alla natura e alla particolare rilevanza degli incarichi e delle specifiche caratteristiche del settore dell’indirizzo di specializzazione;</w:t>
      </w:r>
    </w:p>
    <w:p w14:paraId="2566ED06" w14:textId="77777777" w:rsidR="0066411A" w:rsidRPr="004B2F39" w:rsidRDefault="0066411A" w:rsidP="0066411A">
      <w:pPr>
        <w:spacing w:line="360" w:lineRule="auto"/>
        <w:jc w:val="both"/>
        <w:rPr>
          <w:rFonts w:ascii="Book Antiqua" w:hAnsi="Book Antiqua"/>
          <w:sz w:val="8"/>
          <w:szCs w:val="8"/>
        </w:rPr>
      </w:pPr>
    </w:p>
    <w:p w14:paraId="4A3DD8C7" w14:textId="0B029578" w:rsidR="001D729C" w:rsidRPr="001D729C" w:rsidRDefault="0066411A" w:rsidP="001D729C">
      <w:pPr>
        <w:spacing w:line="360" w:lineRule="auto"/>
        <w:jc w:val="both"/>
        <w:rPr>
          <w:rFonts w:ascii="Book Antiqua" w:hAnsi="Book Antiqua"/>
        </w:rPr>
      </w:pPr>
      <w:r w:rsidRPr="004B2F39">
        <w:rPr>
          <w:rFonts w:ascii="Book Antiqua" w:hAnsi="Book Antiqua"/>
          <w:b/>
          <w:bCs/>
        </w:rPr>
        <w:t>c)</w:t>
      </w:r>
      <w:r w:rsidRPr="004B2F39">
        <w:rPr>
          <w:rFonts w:ascii="Book Antiqua" w:hAnsi="Book Antiqua"/>
        </w:rPr>
        <w:t xml:space="preserve"> per ogni singolo incarico indicato nella relazione di cui alla precedente lettera b), idonea </w:t>
      </w:r>
      <w:proofErr w:type="gramStart"/>
      <w:r w:rsidRPr="004B2F39">
        <w:rPr>
          <w:rFonts w:ascii="Book Antiqua" w:hAnsi="Book Antiqua"/>
        </w:rPr>
        <w:t>ed</w:t>
      </w:r>
      <w:proofErr w:type="gramEnd"/>
      <w:r w:rsidRPr="004B2F39">
        <w:rPr>
          <w:rFonts w:ascii="Book Antiqua" w:hAnsi="Book Antiqua"/>
        </w:rPr>
        <w:t xml:space="preserve"> adeguata documentazione difensiva, giudiziale o stragiudiziale dalla quale si evince che ogni singolo incarico professionale è fiduciario nonché rilevante per quantità e qualità (con esclusione degli affari che hanno ad oggetto medesime questioni giuridiche e necessitano di un'analoga attività difensiva).</w:t>
      </w:r>
      <w:r w:rsidR="001D729C" w:rsidRPr="001D729C">
        <w:t xml:space="preserve"> </w:t>
      </w:r>
      <w:r w:rsidR="001D729C" w:rsidRPr="001D729C">
        <w:rPr>
          <w:rFonts w:ascii="Book Antiqua" w:hAnsi="Book Antiqua"/>
        </w:rPr>
        <w:t xml:space="preserve">Esemplificativamente potranno essere allegati: atti introduttivi del giudizio, comparse e memorie di costituzione ex art. 183 c.p.c., atti di impugnazione e ogni altro atto di natura difensiva che possa consentire alla Commissione Ministeriale la compiuta valutazione della inerenza dei titoli alla domanda di inserimento nell’elenco degli avvocati specialisti. Per la materia stragiudiziale potranno essere allegati le interlocuzioni scritte con la parte assistita e/o con la controparte o con eventuali terzi, nonché scritture private, contratti, ecc. </w:t>
      </w:r>
    </w:p>
    <w:p w14:paraId="41B237C3" w14:textId="77777777" w:rsidR="001D729C" w:rsidRPr="001D729C" w:rsidRDefault="001D729C" w:rsidP="001D729C">
      <w:pPr>
        <w:spacing w:line="360" w:lineRule="auto"/>
        <w:jc w:val="both"/>
        <w:rPr>
          <w:rFonts w:ascii="Book Antiqua" w:hAnsi="Book Antiqua"/>
        </w:rPr>
      </w:pPr>
      <w:r w:rsidRPr="001D729C">
        <w:rPr>
          <w:rFonts w:ascii="Book Antiqua" w:hAnsi="Book Antiqua"/>
        </w:rPr>
        <w:lastRenderedPageBreak/>
        <w:t xml:space="preserve">Non rileva in relazione ad alcuna delle modalità di accesso all’elenco degli avvocati specialisti, la partecipazione a convegni, anche come relatore, fatta eccezione per i corsi di cui all’art. 7 D.M. cit. per i quali vi è espressa previsione regolamentare. </w:t>
      </w:r>
    </w:p>
    <w:p w14:paraId="6D121C23" w14:textId="77777777" w:rsidR="001D729C" w:rsidRPr="001D729C" w:rsidRDefault="001D729C" w:rsidP="001D729C">
      <w:pPr>
        <w:spacing w:line="360" w:lineRule="auto"/>
        <w:jc w:val="both"/>
        <w:rPr>
          <w:rFonts w:ascii="Book Antiqua" w:hAnsi="Book Antiqua"/>
        </w:rPr>
      </w:pPr>
      <w:r w:rsidRPr="001D729C">
        <w:rPr>
          <w:rFonts w:ascii="Book Antiqua" w:hAnsi="Book Antiqua"/>
        </w:rPr>
        <w:t xml:space="preserve">Non sono validamente computabili gli incarichi provenienti da designazione di difensore di ufficio, mentre sono da ritenersi computabili gli incarichi di natura giudiziaria. </w:t>
      </w:r>
    </w:p>
    <w:p w14:paraId="455C7E88" w14:textId="6ACE64EC" w:rsidR="0066411A" w:rsidRDefault="001D729C" w:rsidP="001D729C">
      <w:pPr>
        <w:spacing w:line="360" w:lineRule="auto"/>
        <w:jc w:val="both"/>
        <w:rPr>
          <w:rFonts w:ascii="Book Antiqua" w:hAnsi="Book Antiqua"/>
        </w:rPr>
      </w:pPr>
      <w:r w:rsidRPr="001D729C">
        <w:rPr>
          <w:rFonts w:ascii="Book Antiqua" w:hAnsi="Book Antiqua"/>
        </w:rPr>
        <w:t>Quanto, infine, alla tipologia degli incarichi, posto che l’art. 8 comma 2 D.M. cit. fa riferimento alla trattazione e non al conferimento, si ritiene che possano essere autonomamente considerati: la trattazione del giudizio di primo e di secondo grado, del giudizio di legittimità, e di eventuali procedimenti incidentali (ad es. procedimenti cautelari, accertamento tecnico preventivo, incidenti di esecuzione, giudizio di ottemperanza ecc.).</w:t>
      </w:r>
    </w:p>
    <w:p w14:paraId="36D2C5B9" w14:textId="4EF813C7" w:rsidR="00C012B7" w:rsidRPr="00C012B7" w:rsidRDefault="00C012B7" w:rsidP="0066411A">
      <w:pPr>
        <w:spacing w:line="360" w:lineRule="auto"/>
        <w:jc w:val="both"/>
        <w:rPr>
          <w:rFonts w:ascii="Book Antiqua" w:hAnsi="Book Antiqua"/>
          <w:sz w:val="16"/>
          <w:szCs w:val="16"/>
        </w:rPr>
      </w:pPr>
    </w:p>
    <w:p w14:paraId="1E1B9216" w14:textId="5B3F545C" w:rsidR="00C012B7" w:rsidRDefault="00C012B7" w:rsidP="008710C6">
      <w:pPr>
        <w:pStyle w:val="Paragrafoelenco"/>
        <w:numPr>
          <w:ilvl w:val="0"/>
          <w:numId w:val="25"/>
        </w:numPr>
        <w:spacing w:line="360" w:lineRule="auto"/>
        <w:ind w:left="0" w:firstLine="0"/>
        <w:jc w:val="both"/>
        <w:rPr>
          <w:rFonts w:ascii="Book Antiqua" w:hAnsi="Book Antiqua"/>
        </w:rPr>
      </w:pPr>
      <w:r w:rsidRPr="008710C6">
        <w:rPr>
          <w:rFonts w:ascii="Book Antiqua" w:hAnsi="Book Antiqua"/>
        </w:rPr>
        <w:t xml:space="preserve">La relazione di cui alla lettera b) e gli atti e/o documenti difensivi di cui alla lettera c) del precedente </w:t>
      </w:r>
      <w:r w:rsidR="007A1F13">
        <w:rPr>
          <w:rFonts w:ascii="Book Antiqua" w:hAnsi="Book Antiqua"/>
        </w:rPr>
        <w:t>comma</w:t>
      </w:r>
      <w:r w:rsidRPr="008710C6">
        <w:rPr>
          <w:rFonts w:ascii="Book Antiqua" w:hAnsi="Book Antiqua"/>
        </w:rPr>
        <w:t xml:space="preserve"> </w:t>
      </w:r>
      <w:r w:rsidR="007A1F13">
        <w:rPr>
          <w:rFonts w:ascii="Book Antiqua" w:hAnsi="Book Antiqua"/>
        </w:rPr>
        <w:t>1</w:t>
      </w:r>
      <w:r w:rsidRPr="008710C6">
        <w:rPr>
          <w:rFonts w:ascii="Book Antiqua" w:hAnsi="Book Antiqua"/>
        </w:rPr>
        <w:t xml:space="preserve"> non devono contenere alcun dato </w:t>
      </w:r>
      <w:r w:rsidR="004D6DEF">
        <w:rPr>
          <w:rFonts w:ascii="Book Antiqua" w:hAnsi="Book Antiqua"/>
        </w:rPr>
        <w:t>personale</w:t>
      </w:r>
      <w:r w:rsidR="004D6DEF" w:rsidRPr="008710C6">
        <w:rPr>
          <w:rFonts w:ascii="Book Antiqua" w:hAnsi="Book Antiqua"/>
        </w:rPr>
        <w:t xml:space="preserve"> </w:t>
      </w:r>
      <w:r w:rsidRPr="008710C6">
        <w:rPr>
          <w:rFonts w:ascii="Book Antiqua" w:hAnsi="Book Antiqua"/>
        </w:rPr>
        <w:t>riferibile alle parti assistite</w:t>
      </w:r>
      <w:r w:rsidR="00641E04">
        <w:rPr>
          <w:rFonts w:ascii="Book Antiqua" w:hAnsi="Book Antiqua"/>
        </w:rPr>
        <w:t xml:space="preserve"> né ad eventuali co-difensori firmatari del medesimo atto che viene prodotto</w:t>
      </w:r>
      <w:r w:rsidRPr="008710C6">
        <w:rPr>
          <w:rFonts w:ascii="Book Antiqua" w:hAnsi="Book Antiqua"/>
        </w:rPr>
        <w:t xml:space="preserve">. L’istante deve provvedere ad anonimizzare </w:t>
      </w:r>
      <w:r w:rsidR="004D6DEF">
        <w:rPr>
          <w:rFonts w:ascii="Book Antiqua" w:hAnsi="Book Antiqua"/>
        </w:rPr>
        <w:t>e/o pseudonimizzare i dati personali</w:t>
      </w:r>
      <w:r w:rsidRPr="008710C6">
        <w:rPr>
          <w:rFonts w:ascii="Book Antiqua" w:hAnsi="Book Antiqua"/>
        </w:rPr>
        <w:t>, ivi includendosi quelli anagrafici</w:t>
      </w:r>
      <w:r w:rsidR="004D6DEF">
        <w:rPr>
          <w:rFonts w:ascii="Book Antiqua" w:hAnsi="Book Antiqua"/>
        </w:rPr>
        <w:t xml:space="preserve"> e comunque identificativi</w:t>
      </w:r>
      <w:r w:rsidRPr="008710C6">
        <w:rPr>
          <w:rFonts w:ascii="Book Antiqua" w:hAnsi="Book Antiqua"/>
        </w:rPr>
        <w:t xml:space="preserve">, secondo modalità idonee </w:t>
      </w:r>
      <w:proofErr w:type="gramStart"/>
      <w:r w:rsidRPr="008710C6">
        <w:rPr>
          <w:rFonts w:ascii="Book Antiqua" w:hAnsi="Book Antiqua"/>
        </w:rPr>
        <w:t>ed</w:t>
      </w:r>
      <w:proofErr w:type="gramEnd"/>
      <w:r w:rsidRPr="008710C6">
        <w:rPr>
          <w:rFonts w:ascii="Book Antiqua" w:hAnsi="Book Antiqua"/>
        </w:rPr>
        <w:t xml:space="preserve"> adeguate che garantiscano</w:t>
      </w:r>
      <w:r w:rsidR="00BC0E16" w:rsidRPr="008710C6">
        <w:rPr>
          <w:rFonts w:ascii="Book Antiqua" w:hAnsi="Book Antiqua"/>
        </w:rPr>
        <w:t>, in ogni caso,</w:t>
      </w:r>
      <w:r w:rsidRPr="008710C6">
        <w:rPr>
          <w:rFonts w:ascii="Book Antiqua" w:hAnsi="Book Antiqua"/>
        </w:rPr>
        <w:t xml:space="preserve"> l’anonimato </w:t>
      </w:r>
      <w:r w:rsidR="00F37B54">
        <w:rPr>
          <w:rFonts w:ascii="Book Antiqua" w:hAnsi="Book Antiqua"/>
        </w:rPr>
        <w:t>delle persone fisiche menzionate, anche indirettamente, nei documenti difensivi allegati</w:t>
      </w:r>
      <w:r w:rsidRPr="008710C6">
        <w:rPr>
          <w:rFonts w:ascii="Book Antiqua" w:hAnsi="Book Antiqua"/>
        </w:rPr>
        <w:t xml:space="preserve">. </w:t>
      </w:r>
    </w:p>
    <w:p w14:paraId="75AB7238" w14:textId="77777777" w:rsidR="00641E04" w:rsidRPr="008710C6" w:rsidRDefault="00641E04" w:rsidP="00641E04">
      <w:pPr>
        <w:pStyle w:val="Paragrafoelenco"/>
        <w:spacing w:line="360" w:lineRule="auto"/>
        <w:ind w:left="0"/>
        <w:jc w:val="both"/>
        <w:rPr>
          <w:rFonts w:ascii="Book Antiqua" w:hAnsi="Book Antiqua"/>
        </w:rPr>
      </w:pPr>
    </w:p>
    <w:tbl>
      <w:tblPr>
        <w:tblStyle w:val="Grigliatabella"/>
        <w:tblW w:w="0" w:type="auto"/>
        <w:shd w:val="clear" w:color="auto" w:fill="C2D69B" w:themeFill="accent3" w:themeFillTint="99"/>
        <w:tblLook w:val="04A0" w:firstRow="1" w:lastRow="0" w:firstColumn="1" w:lastColumn="0" w:noHBand="0" w:noVBand="1"/>
      </w:tblPr>
      <w:tblGrid>
        <w:gridCol w:w="9622"/>
      </w:tblGrid>
      <w:tr w:rsidR="008710C6" w14:paraId="7F2892F9" w14:textId="77777777" w:rsidTr="008710C6">
        <w:tc>
          <w:tcPr>
            <w:tcW w:w="9622" w:type="dxa"/>
            <w:shd w:val="clear" w:color="auto" w:fill="C2D69B" w:themeFill="accent3" w:themeFillTint="99"/>
          </w:tcPr>
          <w:p w14:paraId="2C66CF39" w14:textId="6059DF8F" w:rsidR="008710C6" w:rsidRPr="008710C6" w:rsidRDefault="008710C6" w:rsidP="008710C6">
            <w:pPr>
              <w:pStyle w:val="Paragrafoelenco"/>
              <w:numPr>
                <w:ilvl w:val="1"/>
                <w:numId w:val="29"/>
              </w:numPr>
              <w:jc w:val="both"/>
              <w:rPr>
                <w:rFonts w:ascii="Book Antiqua" w:hAnsi="Book Antiqua"/>
              </w:rPr>
            </w:pPr>
            <w:r w:rsidRPr="008710C6">
              <w:rPr>
                <w:rFonts w:ascii="Book Antiqua" w:hAnsi="Book Antiqua"/>
                <w:b/>
                <w:bCs/>
              </w:rPr>
              <w:t xml:space="preserve">Presentazione istanza </w:t>
            </w:r>
            <w:r>
              <w:rPr>
                <w:rFonts w:ascii="Book Antiqua" w:hAnsi="Book Antiqua"/>
                <w:b/>
                <w:bCs/>
              </w:rPr>
              <w:t xml:space="preserve">da parte </w:t>
            </w:r>
            <w:r w:rsidRPr="008710C6">
              <w:rPr>
                <w:rFonts w:ascii="Book Antiqua" w:hAnsi="Book Antiqua"/>
                <w:b/>
                <w:bCs/>
              </w:rPr>
              <w:t>gli avvocati che rientrano nel regime transitorio</w:t>
            </w:r>
            <w:r w:rsidRPr="008710C6">
              <w:rPr>
                <w:rFonts w:ascii="Book Antiqua" w:hAnsi="Book Antiqua"/>
              </w:rPr>
              <w:t xml:space="preserve"> </w:t>
            </w:r>
            <w:r w:rsidRPr="00942655">
              <w:rPr>
                <w:rFonts w:ascii="Book Antiqua" w:hAnsi="Book Antiqua"/>
                <w:color w:val="FF0000"/>
              </w:rPr>
              <w:t>(</w:t>
            </w:r>
            <w:r w:rsidRPr="00942655">
              <w:rPr>
                <w:rFonts w:ascii="Book Antiqua" w:hAnsi="Book Antiqua"/>
                <w:i/>
                <w:iCs/>
                <w:color w:val="FF0000"/>
              </w:rPr>
              <w:t>ex</w:t>
            </w:r>
            <w:r w:rsidRPr="00942655">
              <w:rPr>
                <w:rFonts w:ascii="Book Antiqua" w:hAnsi="Book Antiqua"/>
                <w:color w:val="FF0000"/>
              </w:rPr>
              <w:t xml:space="preserve"> art. 14 D.M. 144/2015</w:t>
            </w:r>
            <w:r w:rsidR="00942655" w:rsidRPr="00942655">
              <w:rPr>
                <w:rFonts w:ascii="Book Antiqua" w:hAnsi="Book Antiqua"/>
                <w:color w:val="FF0000"/>
              </w:rPr>
              <w:t xml:space="preserve"> ed </w:t>
            </w:r>
            <w:r w:rsidR="00942655" w:rsidRPr="00942655">
              <w:rPr>
                <w:rFonts w:ascii="Book Antiqua" w:hAnsi="Book Antiqua"/>
                <w:i/>
                <w:iCs/>
                <w:color w:val="FF0000"/>
              </w:rPr>
              <w:t>ex</w:t>
            </w:r>
            <w:r w:rsidR="00942655" w:rsidRPr="00942655">
              <w:rPr>
                <w:rFonts w:ascii="Book Antiqua" w:hAnsi="Book Antiqua"/>
                <w:color w:val="FF0000"/>
              </w:rPr>
              <w:t xml:space="preserve"> art. 2, commi 1 e 2, del D.M. 163/2020)</w:t>
            </w:r>
            <w:r w:rsidRPr="00942655">
              <w:rPr>
                <w:rFonts w:ascii="Book Antiqua" w:hAnsi="Book Antiqua"/>
                <w:color w:val="FF0000"/>
              </w:rPr>
              <w:t>.</w:t>
            </w:r>
          </w:p>
        </w:tc>
      </w:tr>
    </w:tbl>
    <w:p w14:paraId="46E03113" w14:textId="77777777" w:rsidR="008710C6" w:rsidRPr="003A3A8B" w:rsidRDefault="008710C6" w:rsidP="008710C6">
      <w:pPr>
        <w:spacing w:line="360" w:lineRule="auto"/>
        <w:jc w:val="both"/>
        <w:rPr>
          <w:rFonts w:ascii="Book Antiqua" w:hAnsi="Book Antiqua"/>
          <w:sz w:val="8"/>
          <w:szCs w:val="8"/>
        </w:rPr>
      </w:pPr>
    </w:p>
    <w:p w14:paraId="52153247" w14:textId="14E9720B" w:rsidR="00437977" w:rsidRPr="00825DFE" w:rsidRDefault="00437977" w:rsidP="00437977">
      <w:pPr>
        <w:spacing w:line="360" w:lineRule="auto"/>
        <w:jc w:val="both"/>
        <w:rPr>
          <w:rFonts w:ascii="Book Antiqua" w:hAnsi="Book Antiqua"/>
        </w:rPr>
      </w:pPr>
      <w:r w:rsidRPr="00437977">
        <w:rPr>
          <w:rFonts w:ascii="Book Antiqua" w:hAnsi="Book Antiqua"/>
          <w:b/>
          <w:bCs/>
        </w:rPr>
        <w:t>1.</w:t>
      </w:r>
      <w:r>
        <w:rPr>
          <w:rFonts w:ascii="Book Antiqua" w:hAnsi="Book Antiqua"/>
        </w:rPr>
        <w:t xml:space="preserve"> </w:t>
      </w:r>
      <w:r w:rsidR="005868D7" w:rsidRPr="00437977">
        <w:rPr>
          <w:rFonts w:ascii="Book Antiqua" w:hAnsi="Book Antiqua"/>
        </w:rPr>
        <w:t>L’istanza deve essere presentata in carta semplice e ad essa deve essere, obbligatoriamente, allegat</w:t>
      </w:r>
      <w:r>
        <w:rPr>
          <w:rFonts w:ascii="Book Antiqua" w:hAnsi="Book Antiqua"/>
        </w:rPr>
        <w:t>a:</w:t>
      </w:r>
    </w:p>
    <w:p w14:paraId="1236B772" w14:textId="77777777" w:rsidR="00437977" w:rsidRPr="00F94A3F" w:rsidRDefault="00437977" w:rsidP="00437977">
      <w:pPr>
        <w:spacing w:line="360" w:lineRule="auto"/>
        <w:jc w:val="both"/>
        <w:rPr>
          <w:rFonts w:ascii="Book Antiqua" w:hAnsi="Book Antiqua"/>
          <w:sz w:val="8"/>
          <w:szCs w:val="8"/>
        </w:rPr>
      </w:pPr>
    </w:p>
    <w:p w14:paraId="5828483C" w14:textId="77777777" w:rsidR="00437977" w:rsidRPr="004B2F39" w:rsidRDefault="00437977" w:rsidP="00437977">
      <w:pPr>
        <w:spacing w:line="360" w:lineRule="auto"/>
        <w:jc w:val="both"/>
        <w:rPr>
          <w:rFonts w:ascii="Book Antiqua" w:hAnsi="Book Antiqua"/>
        </w:rPr>
      </w:pPr>
      <w:r w:rsidRPr="004B2F39">
        <w:rPr>
          <w:rFonts w:ascii="Book Antiqua" w:hAnsi="Book Antiqua"/>
          <w:b/>
          <w:bCs/>
        </w:rPr>
        <w:t>a)</w:t>
      </w:r>
      <w:r w:rsidRPr="004B2F39">
        <w:rPr>
          <w:rFonts w:ascii="Book Antiqua" w:hAnsi="Book Antiqua"/>
        </w:rPr>
        <w:t xml:space="preserve"> l’autocertificazione mediante la quale, l’istante dichiara: </w:t>
      </w:r>
    </w:p>
    <w:p w14:paraId="6836DAD0" w14:textId="027D509F" w:rsidR="00437977" w:rsidRDefault="00437977" w:rsidP="00437977">
      <w:pPr>
        <w:spacing w:line="360" w:lineRule="auto"/>
        <w:ind w:left="567"/>
        <w:jc w:val="both"/>
        <w:rPr>
          <w:rFonts w:ascii="Book Antiqua" w:hAnsi="Book Antiqua"/>
        </w:rPr>
      </w:pPr>
      <w:r w:rsidRPr="004B2F39">
        <w:rPr>
          <w:rFonts w:ascii="Book Antiqua" w:hAnsi="Book Antiqua"/>
        </w:rPr>
        <w:t xml:space="preserve">- </w:t>
      </w:r>
      <w:r>
        <w:rPr>
          <w:rFonts w:ascii="Book Antiqua" w:hAnsi="Book Antiqua"/>
        </w:rPr>
        <w:t xml:space="preserve">la data dalla quale </w:t>
      </w:r>
      <w:r w:rsidRPr="004B2F39">
        <w:rPr>
          <w:rFonts w:ascii="Book Antiqua" w:hAnsi="Book Antiqua"/>
        </w:rPr>
        <w:t xml:space="preserve">è iscritto all’Albo tenuto dal Consiglio dell’Ordine degli Avvocati di </w:t>
      </w:r>
      <w:r>
        <w:rPr>
          <w:rFonts w:ascii="Book Antiqua" w:hAnsi="Book Antiqua"/>
        </w:rPr>
        <w:t>appartenenza</w:t>
      </w:r>
      <w:r w:rsidRPr="004B2F39">
        <w:rPr>
          <w:rFonts w:ascii="Book Antiqua" w:hAnsi="Book Antiqua"/>
        </w:rPr>
        <w:t>;</w:t>
      </w:r>
    </w:p>
    <w:p w14:paraId="1C8A925F" w14:textId="414B9248" w:rsidR="00437977" w:rsidRPr="004B2F39" w:rsidRDefault="00437977" w:rsidP="00437977">
      <w:pPr>
        <w:spacing w:line="360" w:lineRule="auto"/>
        <w:ind w:left="567"/>
        <w:jc w:val="both"/>
        <w:rPr>
          <w:rFonts w:ascii="Book Antiqua" w:hAnsi="Book Antiqua"/>
        </w:rPr>
      </w:pPr>
      <w:r>
        <w:rPr>
          <w:rFonts w:ascii="Book Antiqua" w:hAnsi="Book Antiqua"/>
        </w:rPr>
        <w:t xml:space="preserve">- di </w:t>
      </w:r>
      <w:r w:rsidRPr="00437977">
        <w:rPr>
          <w:rFonts w:ascii="Book Antiqua" w:hAnsi="Book Antiqua"/>
        </w:rPr>
        <w:t xml:space="preserve">avere frequentato </w:t>
      </w:r>
      <w:r>
        <w:rPr>
          <w:rFonts w:ascii="Book Antiqua" w:hAnsi="Book Antiqua"/>
        </w:rPr>
        <w:t>un c</w:t>
      </w:r>
      <w:r w:rsidRPr="00437977">
        <w:rPr>
          <w:rFonts w:ascii="Book Antiqua" w:hAnsi="Book Antiqua"/>
        </w:rPr>
        <w:t xml:space="preserve">orso di alta formazione specialistica </w:t>
      </w:r>
      <w:r>
        <w:rPr>
          <w:rFonts w:ascii="Book Antiqua" w:hAnsi="Book Antiqua"/>
        </w:rPr>
        <w:t xml:space="preserve">riconducibile a quelli </w:t>
      </w:r>
      <w:r w:rsidRPr="00437977">
        <w:rPr>
          <w:rFonts w:ascii="Book Antiqua" w:hAnsi="Book Antiqua"/>
        </w:rPr>
        <w:t xml:space="preserve">di cui all’art. 7 </w:t>
      </w:r>
      <w:r>
        <w:rPr>
          <w:rFonts w:ascii="Book Antiqua" w:hAnsi="Book Antiqua"/>
        </w:rPr>
        <w:t>D.M. cit. e la data in cui si è concluso il detto corso di alta formazione</w:t>
      </w:r>
      <w:r w:rsidRPr="00437977">
        <w:rPr>
          <w:rFonts w:ascii="Book Antiqua" w:hAnsi="Book Antiqua"/>
        </w:rPr>
        <w:t>;</w:t>
      </w:r>
    </w:p>
    <w:p w14:paraId="7CA167A7" w14:textId="74094B10" w:rsidR="00437977" w:rsidRDefault="00437977" w:rsidP="00437977">
      <w:pPr>
        <w:spacing w:line="360" w:lineRule="auto"/>
        <w:ind w:left="567"/>
        <w:jc w:val="both"/>
        <w:rPr>
          <w:rFonts w:ascii="Book Antiqua" w:hAnsi="Book Antiqua"/>
        </w:rPr>
      </w:pPr>
      <w:r w:rsidRPr="004B2F39">
        <w:rPr>
          <w:rFonts w:ascii="Book Antiqua" w:hAnsi="Book Antiqua"/>
        </w:rPr>
        <w:lastRenderedPageBreak/>
        <w:t>- che non ha riportato, nei tre anni precedenti la presentazione della</w:t>
      </w:r>
      <w:r>
        <w:rPr>
          <w:rFonts w:ascii="Book Antiqua" w:hAnsi="Book Antiqua"/>
        </w:rPr>
        <w:t xml:space="preserve"> istanza</w:t>
      </w:r>
      <w:r w:rsidRPr="004B2F39">
        <w:rPr>
          <w:rFonts w:ascii="Book Antiqua" w:hAnsi="Book Antiqua"/>
        </w:rPr>
        <w:t>, una sanzione disciplinare definitiva, diversa dall'avvertimento, conseguente ad un comportamento realizzato in violazione del dovere di competenza o di aggiornamento professionale</w:t>
      </w:r>
      <w:r>
        <w:rPr>
          <w:rFonts w:ascii="Book Antiqua" w:hAnsi="Book Antiqua"/>
        </w:rPr>
        <w:t xml:space="preserve">; </w:t>
      </w:r>
    </w:p>
    <w:p w14:paraId="5D362432" w14:textId="78FF8450" w:rsidR="005868D7" w:rsidRPr="008710C6" w:rsidRDefault="00437977" w:rsidP="00437977">
      <w:pPr>
        <w:spacing w:line="360" w:lineRule="auto"/>
        <w:jc w:val="both"/>
        <w:rPr>
          <w:rFonts w:ascii="Book Antiqua" w:hAnsi="Book Antiqua"/>
        </w:rPr>
      </w:pPr>
      <w:r w:rsidRPr="008710C6">
        <w:rPr>
          <w:rFonts w:ascii="Book Antiqua" w:hAnsi="Book Antiqua"/>
          <w:b/>
          <w:bCs/>
        </w:rPr>
        <w:t xml:space="preserve">b) </w:t>
      </w:r>
      <w:r w:rsidR="008710C6" w:rsidRPr="008710C6">
        <w:rPr>
          <w:rFonts w:ascii="Book Antiqua" w:hAnsi="Book Antiqua"/>
        </w:rPr>
        <w:t>copia dell’</w:t>
      </w:r>
      <w:r w:rsidRPr="008710C6">
        <w:rPr>
          <w:rFonts w:ascii="Book Antiqua" w:hAnsi="Book Antiqua"/>
        </w:rPr>
        <w:t>attestato relativo alla frequentazione d</w:t>
      </w:r>
      <w:r w:rsidR="008710C6" w:rsidRPr="008710C6">
        <w:rPr>
          <w:rFonts w:ascii="Book Antiqua" w:hAnsi="Book Antiqua"/>
        </w:rPr>
        <w:t xml:space="preserve">el </w:t>
      </w:r>
      <w:r w:rsidRPr="008710C6">
        <w:rPr>
          <w:rFonts w:ascii="Book Antiqua" w:hAnsi="Book Antiqua"/>
        </w:rPr>
        <w:t>corso di formazione avente i requisiti di cui all’art. 7 del D.M. cit.</w:t>
      </w:r>
    </w:p>
    <w:p w14:paraId="59EB7552" w14:textId="4D49B538" w:rsidR="00437977" w:rsidRDefault="00437977" w:rsidP="00437977"/>
    <w:p w14:paraId="1FBA0E52" w14:textId="77777777" w:rsidR="00641E04" w:rsidRPr="00437977" w:rsidRDefault="00641E04" w:rsidP="00437977"/>
    <w:tbl>
      <w:tblPr>
        <w:tblStyle w:val="Grigliatabella"/>
        <w:tblW w:w="0" w:type="auto"/>
        <w:shd w:val="clear" w:color="auto" w:fill="FFC000"/>
        <w:tblLook w:val="04A0" w:firstRow="1" w:lastRow="0" w:firstColumn="1" w:lastColumn="0" w:noHBand="0" w:noVBand="1"/>
      </w:tblPr>
      <w:tblGrid>
        <w:gridCol w:w="9622"/>
      </w:tblGrid>
      <w:tr w:rsidR="008710C6" w14:paraId="6F8DFEDA" w14:textId="77777777" w:rsidTr="009F7702">
        <w:tc>
          <w:tcPr>
            <w:tcW w:w="9622" w:type="dxa"/>
            <w:shd w:val="clear" w:color="auto" w:fill="FFC000"/>
          </w:tcPr>
          <w:p w14:paraId="1A5FFD88" w14:textId="4C4F0909" w:rsidR="008710C6" w:rsidRPr="008710C6" w:rsidRDefault="008710C6" w:rsidP="009F7702">
            <w:pPr>
              <w:pStyle w:val="Paragrafoelenco"/>
              <w:numPr>
                <w:ilvl w:val="1"/>
                <w:numId w:val="29"/>
              </w:numPr>
              <w:jc w:val="both"/>
              <w:rPr>
                <w:rFonts w:ascii="Book Antiqua" w:hAnsi="Book Antiqua"/>
              </w:rPr>
            </w:pPr>
            <w:r w:rsidRPr="009F7702">
              <w:rPr>
                <w:rFonts w:ascii="Book Antiqua" w:hAnsi="Book Antiqua"/>
                <w:b/>
                <w:bCs/>
              </w:rPr>
              <w:t xml:space="preserve">Presentazione istanza da parte degli avvocati </w:t>
            </w:r>
            <w:bookmarkStart w:id="1" w:name="_Hlk109127193"/>
            <w:r w:rsidRPr="009F7702">
              <w:rPr>
                <w:rFonts w:ascii="Book Antiqua" w:hAnsi="Book Antiqua"/>
                <w:b/>
                <w:bCs/>
              </w:rPr>
              <w:t>che intendono beneficiare del titolo di dottore di ricerca</w:t>
            </w:r>
            <w:r>
              <w:rPr>
                <w:rFonts w:ascii="Book Antiqua" w:hAnsi="Book Antiqua"/>
              </w:rPr>
              <w:t xml:space="preserve"> </w:t>
            </w:r>
            <w:r w:rsidRPr="00942655">
              <w:rPr>
                <w:rFonts w:ascii="Book Antiqua" w:hAnsi="Book Antiqua"/>
                <w:color w:val="FF0000"/>
              </w:rPr>
              <w:t>(</w:t>
            </w:r>
            <w:r w:rsidRPr="00942655">
              <w:rPr>
                <w:rFonts w:ascii="Book Antiqua" w:hAnsi="Book Antiqua"/>
                <w:i/>
                <w:iCs/>
                <w:color w:val="FF0000"/>
              </w:rPr>
              <w:t>ex</w:t>
            </w:r>
            <w:r w:rsidRPr="00942655">
              <w:rPr>
                <w:rFonts w:ascii="Book Antiqua" w:hAnsi="Book Antiqua"/>
                <w:color w:val="FF0000"/>
              </w:rPr>
              <w:t xml:space="preserve"> art. 2, comma 3, </w:t>
            </w:r>
            <w:r w:rsidR="009F7702" w:rsidRPr="00942655">
              <w:rPr>
                <w:rFonts w:ascii="Book Antiqua" w:hAnsi="Book Antiqua"/>
                <w:color w:val="FF0000"/>
              </w:rPr>
              <w:t>D.M. 163 del 2020)</w:t>
            </w:r>
            <w:bookmarkEnd w:id="1"/>
            <w:r w:rsidR="009F7702">
              <w:rPr>
                <w:rFonts w:ascii="Book Antiqua" w:hAnsi="Book Antiqua"/>
              </w:rPr>
              <w:t>.</w:t>
            </w:r>
          </w:p>
        </w:tc>
      </w:tr>
    </w:tbl>
    <w:p w14:paraId="27C971E6" w14:textId="55D8EA34" w:rsidR="005868D7" w:rsidRPr="003A3A8B" w:rsidRDefault="005868D7" w:rsidP="005868D7">
      <w:pPr>
        <w:spacing w:line="360" w:lineRule="auto"/>
        <w:jc w:val="both"/>
        <w:rPr>
          <w:rFonts w:ascii="Book Antiqua" w:hAnsi="Book Antiqua"/>
          <w:sz w:val="8"/>
          <w:szCs w:val="8"/>
        </w:rPr>
      </w:pPr>
    </w:p>
    <w:p w14:paraId="2792FD42" w14:textId="0ED7CF0E" w:rsidR="009F7702" w:rsidRDefault="009F7702" w:rsidP="009F7702">
      <w:pPr>
        <w:spacing w:line="360" w:lineRule="auto"/>
        <w:jc w:val="both"/>
        <w:rPr>
          <w:rFonts w:ascii="Book Antiqua" w:hAnsi="Book Antiqua"/>
        </w:rPr>
      </w:pPr>
      <w:r w:rsidRPr="009F7702">
        <w:rPr>
          <w:rFonts w:ascii="Book Antiqua" w:hAnsi="Book Antiqua"/>
          <w:b/>
          <w:bCs/>
        </w:rPr>
        <w:t>1.</w:t>
      </w:r>
      <w:r>
        <w:rPr>
          <w:rFonts w:ascii="Book Antiqua" w:hAnsi="Book Antiqua"/>
        </w:rPr>
        <w:t xml:space="preserve"> </w:t>
      </w:r>
      <w:r w:rsidRPr="009F7702">
        <w:rPr>
          <w:rFonts w:ascii="Book Antiqua" w:hAnsi="Book Antiqua"/>
        </w:rPr>
        <w:t>L’istanza deve essere presentata in carta semplice e ad essa deve essere, obbligatoriamente, allegata:</w:t>
      </w:r>
    </w:p>
    <w:p w14:paraId="0C2D41E3" w14:textId="53295043" w:rsidR="009F7702" w:rsidRPr="004B2F39" w:rsidRDefault="009F7702" w:rsidP="009F7702">
      <w:pPr>
        <w:spacing w:line="360" w:lineRule="auto"/>
        <w:jc w:val="both"/>
        <w:rPr>
          <w:rFonts w:ascii="Book Antiqua" w:hAnsi="Book Antiqua"/>
        </w:rPr>
      </w:pPr>
      <w:r w:rsidRPr="004B2F39">
        <w:rPr>
          <w:rFonts w:ascii="Book Antiqua" w:hAnsi="Book Antiqua"/>
          <w:b/>
          <w:bCs/>
        </w:rPr>
        <w:t>a)</w:t>
      </w:r>
      <w:r w:rsidRPr="004B2F39">
        <w:rPr>
          <w:rFonts w:ascii="Book Antiqua" w:hAnsi="Book Antiqua"/>
        </w:rPr>
        <w:t xml:space="preserve"> l’autocertificazione mediante la quale, l’istante dichiara: </w:t>
      </w:r>
    </w:p>
    <w:p w14:paraId="65144DFA" w14:textId="6F92E652" w:rsidR="009F7702" w:rsidRPr="004B2F39" w:rsidRDefault="009F7702" w:rsidP="009F7702">
      <w:pPr>
        <w:spacing w:line="360" w:lineRule="auto"/>
        <w:ind w:left="567"/>
        <w:jc w:val="both"/>
        <w:rPr>
          <w:rFonts w:ascii="Book Antiqua" w:hAnsi="Book Antiqua"/>
        </w:rPr>
      </w:pPr>
      <w:r w:rsidRPr="004B2F39">
        <w:rPr>
          <w:rFonts w:ascii="Book Antiqua" w:hAnsi="Book Antiqua"/>
        </w:rPr>
        <w:t xml:space="preserve">- </w:t>
      </w:r>
      <w:r>
        <w:rPr>
          <w:rFonts w:ascii="Book Antiqua" w:hAnsi="Book Antiqua"/>
        </w:rPr>
        <w:t xml:space="preserve">la data dalla quale </w:t>
      </w:r>
      <w:r w:rsidRPr="004B2F39">
        <w:rPr>
          <w:rFonts w:ascii="Book Antiqua" w:hAnsi="Book Antiqua"/>
        </w:rPr>
        <w:t xml:space="preserve">è iscritto all’Albo tenuto dal Consiglio dell’Ordine degli Avvocati di </w:t>
      </w:r>
      <w:r>
        <w:rPr>
          <w:rFonts w:ascii="Book Antiqua" w:hAnsi="Book Antiqua"/>
        </w:rPr>
        <w:t>appartenenza</w:t>
      </w:r>
      <w:r w:rsidRPr="004B2F39">
        <w:rPr>
          <w:rFonts w:ascii="Book Antiqua" w:hAnsi="Book Antiqua"/>
        </w:rPr>
        <w:t>;</w:t>
      </w:r>
    </w:p>
    <w:p w14:paraId="57004B9B" w14:textId="77777777" w:rsidR="009F7702" w:rsidRDefault="009F7702" w:rsidP="009F7702">
      <w:pPr>
        <w:spacing w:line="360" w:lineRule="auto"/>
        <w:ind w:left="567"/>
        <w:jc w:val="both"/>
        <w:rPr>
          <w:rFonts w:ascii="Book Antiqua" w:hAnsi="Book Antiqua"/>
        </w:rPr>
      </w:pPr>
      <w:r w:rsidRPr="004B2F39">
        <w:rPr>
          <w:rFonts w:ascii="Book Antiqua" w:hAnsi="Book Antiqua"/>
        </w:rPr>
        <w:t>- che non ha riportato, nei tre anni precedenti la presentazione della</w:t>
      </w:r>
      <w:r>
        <w:rPr>
          <w:rFonts w:ascii="Book Antiqua" w:hAnsi="Book Antiqua"/>
        </w:rPr>
        <w:t xml:space="preserve"> istanza</w:t>
      </w:r>
      <w:r w:rsidRPr="004B2F39">
        <w:rPr>
          <w:rFonts w:ascii="Book Antiqua" w:hAnsi="Book Antiqua"/>
        </w:rPr>
        <w:t>, una sanzione disciplinare definitiva, diversa dall'avvertimento, conseguente ad un comportamento realizzato in violazione del dovere di competenza o di aggiornamento professionale</w:t>
      </w:r>
      <w:r>
        <w:rPr>
          <w:rFonts w:ascii="Book Antiqua" w:hAnsi="Book Antiqua"/>
        </w:rPr>
        <w:t xml:space="preserve">; </w:t>
      </w:r>
    </w:p>
    <w:p w14:paraId="082F1359" w14:textId="790D640C" w:rsidR="009F7702" w:rsidRDefault="009F7702" w:rsidP="009F7702">
      <w:pPr>
        <w:spacing w:line="360" w:lineRule="auto"/>
        <w:jc w:val="both"/>
        <w:rPr>
          <w:rFonts w:ascii="Book Antiqua" w:hAnsi="Book Antiqua"/>
        </w:rPr>
      </w:pPr>
      <w:r w:rsidRPr="008710C6">
        <w:rPr>
          <w:rFonts w:ascii="Book Antiqua" w:hAnsi="Book Antiqua"/>
          <w:b/>
          <w:bCs/>
        </w:rPr>
        <w:t xml:space="preserve">b) </w:t>
      </w:r>
      <w:r w:rsidRPr="008710C6">
        <w:rPr>
          <w:rFonts w:ascii="Book Antiqua" w:hAnsi="Book Antiqua"/>
        </w:rPr>
        <w:t xml:space="preserve">copia </w:t>
      </w:r>
      <w:r w:rsidRPr="009F7702">
        <w:rPr>
          <w:rFonts w:ascii="Book Antiqua" w:hAnsi="Book Antiqua"/>
        </w:rPr>
        <w:t>attestato d</w:t>
      </w:r>
      <w:r>
        <w:rPr>
          <w:rFonts w:ascii="Book Antiqua" w:hAnsi="Book Antiqua"/>
        </w:rPr>
        <w:t xml:space="preserve">el titolo di </w:t>
      </w:r>
      <w:r w:rsidRPr="009F7702">
        <w:rPr>
          <w:rFonts w:ascii="Book Antiqua" w:hAnsi="Book Antiqua"/>
        </w:rPr>
        <w:t>dottorato di ricerca</w:t>
      </w:r>
      <w:r>
        <w:rPr>
          <w:rFonts w:ascii="Book Antiqua" w:hAnsi="Book Antiqua"/>
        </w:rPr>
        <w:t>;</w:t>
      </w:r>
    </w:p>
    <w:p w14:paraId="11C423C9" w14:textId="7D305EEE" w:rsidR="009F7702" w:rsidRPr="009F7702" w:rsidRDefault="009F7702" w:rsidP="009F7702">
      <w:pPr>
        <w:spacing w:line="360" w:lineRule="auto"/>
        <w:jc w:val="both"/>
        <w:rPr>
          <w:rFonts w:ascii="Book Antiqua" w:hAnsi="Book Antiqua"/>
        </w:rPr>
      </w:pPr>
      <w:r w:rsidRPr="009F7702">
        <w:rPr>
          <w:rFonts w:ascii="Book Antiqua" w:hAnsi="Book Antiqua"/>
          <w:b/>
          <w:bCs/>
        </w:rPr>
        <w:t>c)</w:t>
      </w:r>
      <w:r>
        <w:rPr>
          <w:rFonts w:ascii="Book Antiqua" w:hAnsi="Book Antiqua"/>
        </w:rPr>
        <w:t xml:space="preserve"> idonea </w:t>
      </w:r>
      <w:proofErr w:type="gramStart"/>
      <w:r>
        <w:rPr>
          <w:rFonts w:ascii="Book Antiqua" w:hAnsi="Book Antiqua"/>
        </w:rPr>
        <w:t>ed</w:t>
      </w:r>
      <w:proofErr w:type="gramEnd"/>
      <w:r>
        <w:rPr>
          <w:rFonts w:ascii="Book Antiqua" w:hAnsi="Book Antiqua"/>
        </w:rPr>
        <w:t xml:space="preserve"> adeguata documentazione, anche mediante autocertificazione, </w:t>
      </w:r>
      <w:r w:rsidRPr="009F7702">
        <w:rPr>
          <w:rFonts w:ascii="Book Antiqua" w:hAnsi="Book Antiqua"/>
        </w:rPr>
        <w:t>dalla quale si possa evincere la prevalenza della materia trattata relativamente al titolo di dottore di ricerca conseguito</w:t>
      </w:r>
      <w:r>
        <w:rPr>
          <w:rFonts w:ascii="Book Antiqua" w:hAnsi="Book Antiqua"/>
        </w:rPr>
        <w:t>.</w:t>
      </w:r>
    </w:p>
    <w:p w14:paraId="48246D79" w14:textId="77777777" w:rsidR="009F7702" w:rsidRPr="009F7702" w:rsidRDefault="009F7702" w:rsidP="009F7702"/>
    <w:p w14:paraId="5855266C" w14:textId="1D4FA337" w:rsidR="00285DE3" w:rsidRPr="004B2F39" w:rsidRDefault="004B2F39" w:rsidP="004B2F39">
      <w:pPr>
        <w:spacing w:line="360" w:lineRule="auto"/>
        <w:ind w:firstLine="567"/>
        <w:jc w:val="both"/>
        <w:rPr>
          <w:rFonts w:ascii="Book Antiqua" w:hAnsi="Book Antiqua"/>
          <w:b/>
          <w:bCs/>
        </w:rPr>
      </w:pPr>
      <w:r w:rsidRPr="004B2F39">
        <w:rPr>
          <w:rFonts w:ascii="Book Antiqua" w:hAnsi="Book Antiqua"/>
          <w:b/>
          <w:bCs/>
        </w:rPr>
        <w:t xml:space="preserve">2. </w:t>
      </w:r>
      <w:r w:rsidRPr="00946338">
        <w:rPr>
          <w:rFonts w:ascii="Book Antiqua" w:hAnsi="Book Antiqua"/>
          <w:b/>
          <w:bCs/>
          <w:u w:val="single"/>
        </w:rPr>
        <w:t>Il ruolo del Consiglio dell’Ordine degli Avvocati</w:t>
      </w:r>
      <w:r w:rsidR="00465C65">
        <w:rPr>
          <w:rFonts w:ascii="Book Antiqua" w:hAnsi="Book Antiqua"/>
          <w:b/>
          <w:bCs/>
        </w:rPr>
        <w:t xml:space="preserve"> (</w:t>
      </w:r>
      <w:r w:rsidR="002228C9">
        <w:rPr>
          <w:rFonts w:ascii="Book Antiqua" w:hAnsi="Book Antiqua"/>
          <w:b/>
          <w:bCs/>
        </w:rPr>
        <w:t xml:space="preserve">da ora, </w:t>
      </w:r>
      <w:proofErr w:type="spellStart"/>
      <w:r w:rsidR="00465C65" w:rsidRPr="00465C65">
        <w:rPr>
          <w:rFonts w:ascii="Book Antiqua" w:hAnsi="Book Antiqua"/>
          <w:b/>
          <w:bCs/>
          <w:i/>
          <w:iCs/>
        </w:rPr>
        <w:t>breviter</w:t>
      </w:r>
      <w:proofErr w:type="spellEnd"/>
      <w:r w:rsidR="00465C65">
        <w:rPr>
          <w:rFonts w:ascii="Book Antiqua" w:hAnsi="Book Antiqua"/>
          <w:b/>
          <w:bCs/>
        </w:rPr>
        <w:t>, COA)</w:t>
      </w:r>
      <w:r w:rsidRPr="004B2F39">
        <w:rPr>
          <w:rFonts w:ascii="Book Antiqua" w:hAnsi="Book Antiqua"/>
          <w:b/>
          <w:bCs/>
        </w:rPr>
        <w:t>.</w:t>
      </w:r>
    </w:p>
    <w:p w14:paraId="55AFF3FF" w14:textId="277F6D89" w:rsidR="00285DE3" w:rsidRDefault="00465C65" w:rsidP="00285DE3">
      <w:pPr>
        <w:spacing w:line="360" w:lineRule="auto"/>
        <w:jc w:val="both"/>
        <w:rPr>
          <w:rFonts w:ascii="Book Antiqua" w:hAnsi="Book Antiqua"/>
        </w:rPr>
      </w:pPr>
      <w:r w:rsidRPr="00F94A3F">
        <w:rPr>
          <w:rFonts w:ascii="Book Antiqua" w:hAnsi="Book Antiqua"/>
          <w:b/>
          <w:bCs/>
        </w:rPr>
        <w:t>1</w:t>
      </w:r>
      <w:r w:rsidR="00285DE3" w:rsidRPr="00F94A3F">
        <w:rPr>
          <w:rFonts w:ascii="Book Antiqua" w:hAnsi="Book Antiqua"/>
          <w:b/>
          <w:bCs/>
        </w:rPr>
        <w:t>.</w:t>
      </w:r>
      <w:r w:rsidR="00285DE3" w:rsidRPr="004B2F39">
        <w:rPr>
          <w:rFonts w:ascii="Book Antiqua" w:hAnsi="Book Antiqua"/>
        </w:rPr>
        <w:t xml:space="preserve"> Il COA verifica la regolarità</w:t>
      </w:r>
      <w:r w:rsidR="00441341">
        <w:rPr>
          <w:rFonts w:ascii="Book Antiqua" w:hAnsi="Book Antiqua"/>
        </w:rPr>
        <w:t xml:space="preserve"> formale </w:t>
      </w:r>
      <w:r w:rsidR="00285DE3" w:rsidRPr="004B2F39">
        <w:rPr>
          <w:rFonts w:ascii="Book Antiqua" w:hAnsi="Book Antiqua"/>
        </w:rPr>
        <w:t xml:space="preserve">della documentazione prodotta </w:t>
      </w:r>
      <w:r w:rsidR="00441341">
        <w:rPr>
          <w:rFonts w:ascii="Book Antiqua" w:hAnsi="Book Antiqua"/>
        </w:rPr>
        <w:t xml:space="preserve">dall’istante </w:t>
      </w:r>
      <w:proofErr w:type="gramStart"/>
      <w:r w:rsidR="00285DE3" w:rsidRPr="004B2F39">
        <w:rPr>
          <w:rFonts w:ascii="Book Antiqua" w:hAnsi="Book Antiqua"/>
        </w:rPr>
        <w:t>e</w:t>
      </w:r>
      <w:r w:rsidR="00441341">
        <w:rPr>
          <w:rFonts w:ascii="Book Antiqua" w:hAnsi="Book Antiqua"/>
        </w:rPr>
        <w:t>d</w:t>
      </w:r>
      <w:proofErr w:type="gramEnd"/>
      <w:r w:rsidR="00441341">
        <w:rPr>
          <w:rFonts w:ascii="Book Antiqua" w:hAnsi="Book Antiqua"/>
        </w:rPr>
        <w:t>, entro giorni 30 (trenta) dalla avvenuta ricezione,</w:t>
      </w:r>
      <w:r w:rsidR="00285DE3" w:rsidRPr="004B2F39">
        <w:rPr>
          <w:rFonts w:ascii="Book Antiqua" w:hAnsi="Book Antiqua"/>
        </w:rPr>
        <w:t xml:space="preserve"> la trasmette al </w:t>
      </w:r>
      <w:r w:rsidR="00417855">
        <w:rPr>
          <w:rFonts w:ascii="Book Antiqua" w:hAnsi="Book Antiqua"/>
        </w:rPr>
        <w:t>Comitato per le specializzazioni costituto dal Consiglio Nazionale Forense.</w:t>
      </w:r>
    </w:p>
    <w:p w14:paraId="0F0A5250" w14:textId="77777777" w:rsidR="00F94A3F" w:rsidRPr="00F94A3F" w:rsidRDefault="00F94A3F" w:rsidP="00285DE3">
      <w:pPr>
        <w:spacing w:line="360" w:lineRule="auto"/>
        <w:jc w:val="both"/>
        <w:rPr>
          <w:rFonts w:ascii="Book Antiqua" w:hAnsi="Book Antiqua"/>
          <w:sz w:val="16"/>
          <w:szCs w:val="16"/>
        </w:rPr>
      </w:pPr>
    </w:p>
    <w:p w14:paraId="1B36CD7C" w14:textId="0C5B83C4" w:rsidR="00F94A3F" w:rsidRDefault="00465C65" w:rsidP="00465C65">
      <w:pPr>
        <w:spacing w:line="360" w:lineRule="auto"/>
        <w:jc w:val="both"/>
        <w:rPr>
          <w:rFonts w:ascii="Book Antiqua" w:hAnsi="Book Antiqua"/>
        </w:rPr>
      </w:pPr>
      <w:r w:rsidRPr="00F94A3F">
        <w:rPr>
          <w:rFonts w:ascii="Book Antiqua" w:hAnsi="Book Antiqua"/>
          <w:b/>
          <w:bCs/>
        </w:rPr>
        <w:lastRenderedPageBreak/>
        <w:t>2.</w:t>
      </w:r>
      <w:r>
        <w:rPr>
          <w:rFonts w:ascii="Book Antiqua" w:hAnsi="Book Antiqua"/>
        </w:rPr>
        <w:t xml:space="preserve"> In fase di prima attuazione e, comunque, fin quando non andrà a regime la Piattaforma dedicata</w:t>
      </w:r>
      <w:r w:rsidR="00F94A3F">
        <w:rPr>
          <w:rFonts w:ascii="Book Antiqua" w:hAnsi="Book Antiqua"/>
        </w:rPr>
        <w:t>, il COA:</w:t>
      </w:r>
    </w:p>
    <w:p w14:paraId="2DDAA2C9" w14:textId="77777777" w:rsidR="00F94A3F" w:rsidRPr="00F94A3F" w:rsidRDefault="00F94A3F" w:rsidP="00465C65">
      <w:pPr>
        <w:spacing w:line="360" w:lineRule="auto"/>
        <w:jc w:val="both"/>
        <w:rPr>
          <w:rFonts w:ascii="Book Antiqua" w:hAnsi="Book Antiqua"/>
          <w:sz w:val="8"/>
          <w:szCs w:val="8"/>
        </w:rPr>
      </w:pPr>
    </w:p>
    <w:p w14:paraId="011BCF9D" w14:textId="56B2FC55" w:rsidR="00F94A3F" w:rsidRDefault="00F94A3F" w:rsidP="00465C65">
      <w:pPr>
        <w:spacing w:line="360" w:lineRule="auto"/>
        <w:jc w:val="both"/>
        <w:rPr>
          <w:rFonts w:ascii="Book Antiqua" w:hAnsi="Book Antiqua"/>
        </w:rPr>
      </w:pPr>
      <w:r w:rsidRPr="00F94A3F">
        <w:rPr>
          <w:rFonts w:ascii="Book Antiqua" w:hAnsi="Book Antiqua"/>
          <w:b/>
          <w:bCs/>
        </w:rPr>
        <w:t>a)</w:t>
      </w:r>
      <w:r>
        <w:rPr>
          <w:rFonts w:ascii="Book Antiqua" w:hAnsi="Book Antiqua"/>
        </w:rPr>
        <w:t xml:space="preserve"> </w:t>
      </w:r>
      <w:r w:rsidR="00465C65">
        <w:rPr>
          <w:rFonts w:ascii="Book Antiqua" w:hAnsi="Book Antiqua"/>
        </w:rPr>
        <w:t>dovrà utilizzare l</w:t>
      </w:r>
      <w:r w:rsidR="00465C65" w:rsidRPr="00465C65">
        <w:rPr>
          <w:rFonts w:ascii="Book Antiqua" w:hAnsi="Book Antiqua"/>
        </w:rPr>
        <w:t>’indirizzo di posta elettronica certificata (</w:t>
      </w:r>
      <w:r w:rsidR="00465C65" w:rsidRPr="00465C65">
        <w:rPr>
          <w:rFonts w:ascii="Book Antiqua" w:hAnsi="Book Antiqua"/>
          <w:i/>
          <w:iCs/>
        </w:rPr>
        <w:t>specializzazioni@pec.cnf.it)</w:t>
      </w:r>
      <w:r w:rsidR="00465C65" w:rsidRPr="00465C65">
        <w:rPr>
          <w:rFonts w:ascii="Book Antiqua" w:hAnsi="Book Antiqua"/>
        </w:rPr>
        <w:t xml:space="preserve"> al sol fine di inoltrare al Comitato le domande di inserimento nell’elenco degli avvocati specialisti e la documentazione allegata</w:t>
      </w:r>
      <w:r>
        <w:rPr>
          <w:rFonts w:ascii="Book Antiqua" w:hAnsi="Book Antiqua"/>
        </w:rPr>
        <w:t>;</w:t>
      </w:r>
    </w:p>
    <w:p w14:paraId="2B873D78" w14:textId="77777777" w:rsidR="00F94A3F" w:rsidRPr="00F94A3F" w:rsidRDefault="00F94A3F" w:rsidP="00465C65">
      <w:pPr>
        <w:spacing w:line="360" w:lineRule="auto"/>
        <w:jc w:val="both"/>
        <w:rPr>
          <w:rFonts w:ascii="Book Antiqua" w:hAnsi="Book Antiqua"/>
          <w:sz w:val="8"/>
          <w:szCs w:val="8"/>
        </w:rPr>
      </w:pPr>
    </w:p>
    <w:p w14:paraId="161B400F" w14:textId="37A3D5C8" w:rsidR="00465C65" w:rsidRDefault="00F94A3F" w:rsidP="00465C65">
      <w:pPr>
        <w:spacing w:line="360" w:lineRule="auto"/>
        <w:jc w:val="both"/>
        <w:rPr>
          <w:rFonts w:ascii="Book Antiqua" w:hAnsi="Book Antiqua"/>
        </w:rPr>
      </w:pPr>
      <w:r w:rsidRPr="00F94A3F">
        <w:rPr>
          <w:rFonts w:ascii="Book Antiqua" w:hAnsi="Book Antiqua"/>
          <w:b/>
          <w:bCs/>
        </w:rPr>
        <w:t>b)</w:t>
      </w:r>
      <w:r>
        <w:rPr>
          <w:rFonts w:ascii="Book Antiqua" w:hAnsi="Book Antiqua"/>
        </w:rPr>
        <w:t xml:space="preserve"> </w:t>
      </w:r>
      <w:r w:rsidR="00465C65">
        <w:rPr>
          <w:rFonts w:ascii="Book Antiqua" w:hAnsi="Book Antiqua"/>
        </w:rPr>
        <w:t>potrà utilizzare</w:t>
      </w:r>
      <w:r>
        <w:rPr>
          <w:rFonts w:ascii="Book Antiqua" w:hAnsi="Book Antiqua"/>
        </w:rPr>
        <w:t xml:space="preserve"> </w:t>
      </w:r>
      <w:r w:rsidR="00465C65">
        <w:rPr>
          <w:rFonts w:ascii="Book Antiqua" w:hAnsi="Book Antiqua"/>
        </w:rPr>
        <w:t>l</w:t>
      </w:r>
      <w:r w:rsidR="00465C65" w:rsidRPr="00465C65">
        <w:rPr>
          <w:rFonts w:ascii="Book Antiqua" w:hAnsi="Book Antiqua"/>
        </w:rPr>
        <w:t>’indirizzo di posta elettronica ordinaria (</w:t>
      </w:r>
      <w:r w:rsidR="00465C65" w:rsidRPr="00465C65">
        <w:rPr>
          <w:rFonts w:ascii="Book Antiqua" w:hAnsi="Book Antiqua"/>
          <w:i/>
          <w:iCs/>
        </w:rPr>
        <w:t>specializzazioni@consiglionazionaleforense.it</w:t>
      </w:r>
      <w:r w:rsidR="00465C65" w:rsidRPr="00465C65">
        <w:rPr>
          <w:rFonts w:ascii="Book Antiqua" w:hAnsi="Book Antiqua"/>
        </w:rPr>
        <w:t>) per ogni altra comunicazione che non riguardi le domande (ad esempio richieste di quesiti o chiarimenti).</w:t>
      </w:r>
    </w:p>
    <w:p w14:paraId="234D2E8D" w14:textId="77777777" w:rsidR="00F94A3F" w:rsidRPr="00F94A3F" w:rsidRDefault="00F94A3F" w:rsidP="00465C65">
      <w:pPr>
        <w:spacing w:line="360" w:lineRule="auto"/>
        <w:jc w:val="both"/>
        <w:rPr>
          <w:rFonts w:ascii="Book Antiqua" w:hAnsi="Book Antiqua"/>
          <w:sz w:val="16"/>
          <w:szCs w:val="16"/>
        </w:rPr>
      </w:pPr>
    </w:p>
    <w:p w14:paraId="7B914C52" w14:textId="7A18D8C2" w:rsidR="00441341" w:rsidRDefault="00417855" w:rsidP="00465C65">
      <w:pPr>
        <w:spacing w:line="360" w:lineRule="auto"/>
        <w:jc w:val="both"/>
        <w:rPr>
          <w:rFonts w:ascii="Book Antiqua" w:hAnsi="Book Antiqua"/>
        </w:rPr>
      </w:pPr>
      <w:r>
        <w:rPr>
          <w:rFonts w:ascii="Book Antiqua" w:hAnsi="Book Antiqua"/>
          <w:b/>
          <w:bCs/>
        </w:rPr>
        <w:t>3</w:t>
      </w:r>
      <w:r w:rsidR="00441341" w:rsidRPr="00F94A3F">
        <w:rPr>
          <w:rFonts w:ascii="Book Antiqua" w:hAnsi="Book Antiqua"/>
          <w:b/>
          <w:bCs/>
        </w:rPr>
        <w:t>.</w:t>
      </w:r>
      <w:r w:rsidR="00441341">
        <w:rPr>
          <w:rFonts w:ascii="Book Antiqua" w:hAnsi="Book Antiqua"/>
        </w:rPr>
        <w:t xml:space="preserve"> Il COA, </w:t>
      </w:r>
      <w:r w:rsidR="003A3A8B" w:rsidRPr="00946338">
        <w:rPr>
          <w:rFonts w:ascii="Book Antiqua" w:hAnsi="Book Antiqua"/>
          <w:shd w:val="clear" w:color="auto" w:fill="FABF8F" w:themeFill="accent6" w:themeFillTint="99"/>
        </w:rPr>
        <w:t xml:space="preserve">in caso di istanza per comprovata esperienza (ex art. 8 D.M. cit.) </w:t>
      </w:r>
      <w:r w:rsidR="00624034" w:rsidRPr="00946338">
        <w:rPr>
          <w:rFonts w:ascii="Book Antiqua" w:hAnsi="Book Antiqua"/>
          <w:shd w:val="clear" w:color="auto" w:fill="FABF8F" w:themeFill="accent6" w:themeFillTint="99"/>
        </w:rPr>
        <w:t xml:space="preserve">ai fini della verifica </w:t>
      </w:r>
      <w:r w:rsidR="00441341" w:rsidRPr="00946338">
        <w:rPr>
          <w:rFonts w:ascii="Book Antiqua" w:hAnsi="Book Antiqua"/>
          <w:shd w:val="clear" w:color="auto" w:fill="FABF8F" w:themeFill="accent6" w:themeFillTint="99"/>
        </w:rPr>
        <w:t>regolarità formale</w:t>
      </w:r>
      <w:r w:rsidR="00441341">
        <w:rPr>
          <w:rFonts w:ascii="Book Antiqua" w:hAnsi="Book Antiqua"/>
        </w:rPr>
        <w:t xml:space="preserve">, deve </w:t>
      </w:r>
      <w:r w:rsidR="00624034">
        <w:rPr>
          <w:rFonts w:ascii="Book Antiqua" w:hAnsi="Book Antiqua"/>
        </w:rPr>
        <w:t>controllare</w:t>
      </w:r>
      <w:r w:rsidR="00441341">
        <w:rPr>
          <w:rFonts w:ascii="Book Antiqua" w:hAnsi="Book Antiqua"/>
        </w:rPr>
        <w:t xml:space="preserve">: </w:t>
      </w:r>
    </w:p>
    <w:p w14:paraId="6F7D7F7C" w14:textId="581FCE8E" w:rsidR="00BC0E16" w:rsidRDefault="00BC0E16" w:rsidP="00BC0E16">
      <w:pPr>
        <w:spacing w:line="360" w:lineRule="auto"/>
        <w:jc w:val="both"/>
        <w:rPr>
          <w:rFonts w:ascii="Book Antiqua" w:hAnsi="Book Antiqua"/>
        </w:rPr>
      </w:pPr>
      <w:r w:rsidRPr="00BC0E16">
        <w:rPr>
          <w:rFonts w:ascii="Book Antiqua" w:hAnsi="Book Antiqua"/>
          <w:b/>
          <w:bCs/>
        </w:rPr>
        <w:t>a)</w:t>
      </w:r>
      <w:r>
        <w:rPr>
          <w:rFonts w:ascii="Book Antiqua" w:hAnsi="Book Antiqua"/>
        </w:rPr>
        <w:t xml:space="preserve"> </w:t>
      </w:r>
      <w:r w:rsidRPr="00BC0E16">
        <w:rPr>
          <w:rFonts w:ascii="Book Antiqua" w:hAnsi="Book Antiqua"/>
        </w:rPr>
        <w:t xml:space="preserve">che l’istante abbia prodotto unitamente all’istanza, tutti gli allegati di cui alle lettere a), b) e c) del comma </w:t>
      </w:r>
      <w:r w:rsidR="006F07BE">
        <w:rPr>
          <w:rFonts w:ascii="Book Antiqua" w:hAnsi="Book Antiqua"/>
        </w:rPr>
        <w:t>1</w:t>
      </w:r>
      <w:r w:rsidRPr="00BC0E16">
        <w:rPr>
          <w:rFonts w:ascii="Book Antiqua" w:hAnsi="Book Antiqua"/>
        </w:rPr>
        <w:t xml:space="preserve"> del precedente articolo 1</w:t>
      </w:r>
      <w:r w:rsidR="006F07BE">
        <w:rPr>
          <w:rFonts w:ascii="Book Antiqua" w:hAnsi="Book Antiqua"/>
        </w:rPr>
        <w:t>.1.</w:t>
      </w:r>
      <w:r w:rsidRPr="00BC0E16">
        <w:rPr>
          <w:rFonts w:ascii="Book Antiqua" w:hAnsi="Book Antiqua"/>
        </w:rPr>
        <w:t xml:space="preserve">; </w:t>
      </w:r>
    </w:p>
    <w:p w14:paraId="1AB3470A" w14:textId="24DFE067" w:rsidR="00BC0E16" w:rsidRPr="00BC0E16" w:rsidRDefault="00BC0E16" w:rsidP="00BC0E16">
      <w:pPr>
        <w:spacing w:line="360" w:lineRule="auto"/>
        <w:jc w:val="both"/>
        <w:rPr>
          <w:rFonts w:ascii="Book Antiqua" w:hAnsi="Book Antiqua"/>
        </w:rPr>
      </w:pPr>
      <w:r w:rsidRPr="00BC0E16">
        <w:rPr>
          <w:rFonts w:ascii="Book Antiqua" w:hAnsi="Book Antiqua"/>
          <w:b/>
          <w:bCs/>
        </w:rPr>
        <w:t>b)</w:t>
      </w:r>
      <w:r>
        <w:rPr>
          <w:rFonts w:ascii="Book Antiqua" w:hAnsi="Book Antiqua"/>
        </w:rPr>
        <w:t xml:space="preserve"> che la autocertificazione di cui alla lettera a) del comma </w:t>
      </w:r>
      <w:r w:rsidR="006F07BE">
        <w:rPr>
          <w:rFonts w:ascii="Book Antiqua" w:hAnsi="Book Antiqua"/>
        </w:rPr>
        <w:t>1</w:t>
      </w:r>
      <w:r>
        <w:rPr>
          <w:rFonts w:ascii="Book Antiqua" w:hAnsi="Book Antiqua"/>
        </w:rPr>
        <w:t xml:space="preserve"> del precedente articolo 1</w:t>
      </w:r>
      <w:r w:rsidR="006F07BE">
        <w:rPr>
          <w:rFonts w:ascii="Book Antiqua" w:hAnsi="Book Antiqua"/>
        </w:rPr>
        <w:t>.1.</w:t>
      </w:r>
      <w:r>
        <w:rPr>
          <w:rFonts w:ascii="Book Antiqua" w:hAnsi="Book Antiqua"/>
        </w:rPr>
        <w:t>, sia completa in tutte le sue parti</w:t>
      </w:r>
      <w:r w:rsidR="00624034">
        <w:rPr>
          <w:rFonts w:ascii="Book Antiqua" w:hAnsi="Book Antiqua"/>
        </w:rPr>
        <w:t xml:space="preserve"> </w:t>
      </w:r>
      <w:r w:rsidR="00624034" w:rsidRPr="00624034">
        <w:rPr>
          <w:rFonts w:ascii="Book Antiqua" w:hAnsi="Book Antiqua"/>
        </w:rPr>
        <w:t>e che non sia stata omessa la dichiarazione riguardo a nessuno dei requisiti</w:t>
      </w:r>
      <w:r w:rsidR="00624034">
        <w:rPr>
          <w:rFonts w:ascii="Book Antiqua" w:hAnsi="Book Antiqua"/>
        </w:rPr>
        <w:t>, sia soggettivi che oggettivi</w:t>
      </w:r>
      <w:r>
        <w:rPr>
          <w:rFonts w:ascii="Book Antiqua" w:hAnsi="Book Antiqua"/>
        </w:rPr>
        <w:t>;</w:t>
      </w:r>
    </w:p>
    <w:p w14:paraId="56B70A05" w14:textId="7EC1652E" w:rsidR="00441341" w:rsidRDefault="00BC0E16" w:rsidP="00465C65">
      <w:pPr>
        <w:spacing w:line="360" w:lineRule="auto"/>
        <w:jc w:val="both"/>
        <w:rPr>
          <w:rFonts w:ascii="Book Antiqua" w:hAnsi="Book Antiqua"/>
        </w:rPr>
      </w:pPr>
      <w:r>
        <w:rPr>
          <w:rFonts w:ascii="Book Antiqua" w:hAnsi="Book Antiqua"/>
          <w:b/>
          <w:bCs/>
        </w:rPr>
        <w:t>c</w:t>
      </w:r>
      <w:r w:rsidRPr="00BC0E16">
        <w:rPr>
          <w:rFonts w:ascii="Book Antiqua" w:hAnsi="Book Antiqua"/>
          <w:b/>
          <w:bCs/>
        </w:rPr>
        <w:t>)</w:t>
      </w:r>
      <w:r>
        <w:rPr>
          <w:rFonts w:ascii="Book Antiqua" w:hAnsi="Book Antiqua"/>
        </w:rPr>
        <w:t xml:space="preserve"> </w:t>
      </w:r>
      <w:r w:rsidR="00441341">
        <w:rPr>
          <w:rFonts w:ascii="Book Antiqua" w:hAnsi="Book Antiqua"/>
        </w:rPr>
        <w:t>che, c</w:t>
      </w:r>
      <w:r w:rsidR="00465C65" w:rsidRPr="00465C65">
        <w:rPr>
          <w:rFonts w:ascii="Book Antiqua" w:hAnsi="Book Antiqua"/>
        </w:rPr>
        <w:t xml:space="preserve">on riguardo alle produzioni documentali, gli atti </w:t>
      </w:r>
      <w:r w:rsidR="00441341">
        <w:rPr>
          <w:rFonts w:ascii="Book Antiqua" w:hAnsi="Book Antiqua"/>
        </w:rPr>
        <w:t>e/</w:t>
      </w:r>
      <w:r w:rsidR="00465C65" w:rsidRPr="00465C65">
        <w:rPr>
          <w:rFonts w:ascii="Book Antiqua" w:hAnsi="Book Antiqua"/>
        </w:rPr>
        <w:t xml:space="preserve">o documenti </w:t>
      </w:r>
      <w:r w:rsidR="00441341">
        <w:rPr>
          <w:rFonts w:ascii="Book Antiqua" w:hAnsi="Book Antiqua"/>
        </w:rPr>
        <w:t xml:space="preserve">difensivi </w:t>
      </w:r>
      <w:r w:rsidR="00465C65" w:rsidRPr="00465C65">
        <w:rPr>
          <w:rFonts w:ascii="Book Antiqua" w:hAnsi="Book Antiqua"/>
        </w:rPr>
        <w:t>siano depositati per esteso e non limitati alla allegazione del mero frontespizio</w:t>
      </w:r>
      <w:r w:rsidR="00441341">
        <w:rPr>
          <w:rFonts w:ascii="Book Antiqua" w:hAnsi="Book Antiqua"/>
        </w:rPr>
        <w:t>;</w:t>
      </w:r>
    </w:p>
    <w:p w14:paraId="4CD8D2F9" w14:textId="35FA11F2" w:rsidR="00441341" w:rsidRDefault="00BC0E16" w:rsidP="00465C65">
      <w:pPr>
        <w:spacing w:line="360" w:lineRule="auto"/>
        <w:jc w:val="both"/>
        <w:rPr>
          <w:rFonts w:ascii="Book Antiqua" w:hAnsi="Book Antiqua"/>
        </w:rPr>
      </w:pPr>
      <w:r>
        <w:rPr>
          <w:rFonts w:ascii="Book Antiqua" w:hAnsi="Book Antiqua"/>
          <w:b/>
          <w:bCs/>
        </w:rPr>
        <w:t>d</w:t>
      </w:r>
      <w:r w:rsidR="00F94A3F" w:rsidRPr="00CF38DF">
        <w:rPr>
          <w:rFonts w:ascii="Book Antiqua" w:hAnsi="Book Antiqua"/>
          <w:b/>
          <w:bCs/>
        </w:rPr>
        <w:t>)</w:t>
      </w:r>
      <w:r w:rsidR="00F94A3F">
        <w:rPr>
          <w:rFonts w:ascii="Book Antiqua" w:hAnsi="Book Antiqua"/>
        </w:rPr>
        <w:t xml:space="preserve"> </w:t>
      </w:r>
      <w:r w:rsidR="00441341">
        <w:rPr>
          <w:rFonts w:ascii="Book Antiqua" w:hAnsi="Book Antiqua"/>
        </w:rPr>
        <w:t>che l’avvocato istante abbia</w:t>
      </w:r>
      <w:r w:rsidR="00441341">
        <w:t xml:space="preserve">, </w:t>
      </w:r>
      <w:r w:rsidR="00441341" w:rsidRPr="00441341">
        <w:rPr>
          <w:rFonts w:ascii="Book Antiqua" w:hAnsi="Book Antiqua"/>
        </w:rPr>
        <w:t>opportunamente e correttamente</w:t>
      </w:r>
      <w:r w:rsidR="00441341">
        <w:rPr>
          <w:rFonts w:ascii="Book Antiqua" w:hAnsi="Book Antiqua"/>
        </w:rPr>
        <w:t xml:space="preserve">, provveduto ad anonimizzare </w:t>
      </w:r>
      <w:r w:rsidR="003D642C">
        <w:rPr>
          <w:rFonts w:ascii="Book Antiqua" w:hAnsi="Book Antiqua"/>
        </w:rPr>
        <w:t xml:space="preserve">e/o pseudonimizzare </w:t>
      </w:r>
      <w:r w:rsidR="00441341">
        <w:rPr>
          <w:rFonts w:ascii="Book Antiqua" w:hAnsi="Book Antiqua"/>
        </w:rPr>
        <w:t xml:space="preserve">i dati </w:t>
      </w:r>
      <w:r w:rsidR="003D642C">
        <w:rPr>
          <w:rFonts w:ascii="Book Antiqua" w:hAnsi="Book Antiqua"/>
        </w:rPr>
        <w:t>personali</w:t>
      </w:r>
      <w:r w:rsidR="00441341">
        <w:rPr>
          <w:rFonts w:ascii="Book Antiqua" w:hAnsi="Book Antiqua"/>
        </w:rPr>
        <w:t>, ivi includendosi quelli anagrafici</w:t>
      </w:r>
      <w:r w:rsidR="003D642C">
        <w:rPr>
          <w:rFonts w:ascii="Book Antiqua" w:hAnsi="Book Antiqua"/>
        </w:rPr>
        <w:t xml:space="preserve"> e comunque identificativi</w:t>
      </w:r>
      <w:r w:rsidR="00441341">
        <w:rPr>
          <w:rFonts w:ascii="Book Antiqua" w:hAnsi="Book Antiqua"/>
        </w:rPr>
        <w:t>, contenuti negli atti e/o documenti difensivi.</w:t>
      </w:r>
    </w:p>
    <w:p w14:paraId="271DB577" w14:textId="39C75818" w:rsidR="00CF38DF" w:rsidRPr="0033081F" w:rsidRDefault="00CF38DF" w:rsidP="00465C65">
      <w:pPr>
        <w:spacing w:line="360" w:lineRule="auto"/>
        <w:jc w:val="both"/>
        <w:rPr>
          <w:rFonts w:ascii="Book Antiqua" w:hAnsi="Book Antiqua"/>
          <w:sz w:val="16"/>
          <w:szCs w:val="16"/>
        </w:rPr>
      </w:pPr>
    </w:p>
    <w:p w14:paraId="2F8B5D99" w14:textId="6993D10B" w:rsidR="00CF38DF" w:rsidRDefault="00417855" w:rsidP="00465C65">
      <w:pPr>
        <w:spacing w:line="360" w:lineRule="auto"/>
        <w:jc w:val="both"/>
        <w:rPr>
          <w:rFonts w:ascii="Book Antiqua" w:hAnsi="Book Antiqua"/>
        </w:rPr>
      </w:pPr>
      <w:r>
        <w:rPr>
          <w:rFonts w:ascii="Book Antiqua" w:hAnsi="Book Antiqua"/>
          <w:b/>
          <w:bCs/>
        </w:rPr>
        <w:t>3</w:t>
      </w:r>
      <w:r w:rsidR="00CF38DF" w:rsidRPr="0033081F">
        <w:rPr>
          <w:rFonts w:ascii="Book Antiqua" w:hAnsi="Book Antiqua"/>
          <w:b/>
          <w:bCs/>
        </w:rPr>
        <w:t>.</w:t>
      </w:r>
      <w:r w:rsidR="00CF38DF" w:rsidRPr="003A3A8B">
        <w:rPr>
          <w:rFonts w:ascii="Book Antiqua" w:hAnsi="Book Antiqua"/>
          <w:b/>
          <w:bCs/>
          <w:i/>
          <w:iCs/>
        </w:rPr>
        <w:t>bis</w:t>
      </w:r>
      <w:r w:rsidR="00CF38DF" w:rsidRPr="0033081F">
        <w:rPr>
          <w:rFonts w:ascii="Book Antiqua" w:hAnsi="Book Antiqua"/>
          <w:b/>
          <w:bCs/>
        </w:rPr>
        <w:t>.</w:t>
      </w:r>
      <w:r w:rsidR="00CF38DF">
        <w:rPr>
          <w:rFonts w:ascii="Book Antiqua" w:hAnsi="Book Antiqua"/>
        </w:rPr>
        <w:t xml:space="preserve"> Gli atti e/o documenti di cui alle lettere </w:t>
      </w:r>
      <w:r w:rsidR="006F07BE">
        <w:rPr>
          <w:rFonts w:ascii="Book Antiqua" w:hAnsi="Book Antiqua"/>
        </w:rPr>
        <w:t>b</w:t>
      </w:r>
      <w:r w:rsidR="00CF38DF">
        <w:rPr>
          <w:rFonts w:ascii="Book Antiqua" w:hAnsi="Book Antiqua"/>
        </w:rPr>
        <w:t xml:space="preserve">) e </w:t>
      </w:r>
      <w:r w:rsidR="006F07BE">
        <w:rPr>
          <w:rFonts w:ascii="Book Antiqua" w:hAnsi="Book Antiqua"/>
        </w:rPr>
        <w:t>c</w:t>
      </w:r>
      <w:r w:rsidR="00CF38DF">
        <w:rPr>
          <w:rFonts w:ascii="Book Antiqua" w:hAnsi="Book Antiqua"/>
        </w:rPr>
        <w:t xml:space="preserve">) del </w:t>
      </w:r>
      <w:r w:rsidR="006F07BE">
        <w:rPr>
          <w:rFonts w:ascii="Book Antiqua" w:hAnsi="Book Antiqua"/>
        </w:rPr>
        <w:t>comma 1 del precedente articolo 1.1. d</w:t>
      </w:r>
      <w:r w:rsidR="00CF38DF">
        <w:rPr>
          <w:rFonts w:ascii="Book Antiqua" w:hAnsi="Book Antiqua"/>
        </w:rPr>
        <w:t xml:space="preserve">evono essere esclusivamente quelli </w:t>
      </w:r>
      <w:r w:rsidR="0033081F">
        <w:rPr>
          <w:rFonts w:ascii="Book Antiqua" w:hAnsi="Book Antiqua"/>
        </w:rPr>
        <w:t xml:space="preserve">di natura difensiva </w:t>
      </w:r>
      <w:r w:rsidR="00CF38DF">
        <w:rPr>
          <w:rFonts w:ascii="Book Antiqua" w:hAnsi="Book Antiqua"/>
        </w:rPr>
        <w:t>a firma dell’avvocato istante</w:t>
      </w:r>
      <w:r w:rsidR="0033081F">
        <w:rPr>
          <w:rFonts w:ascii="Book Antiqua" w:hAnsi="Book Antiqua"/>
        </w:rPr>
        <w:t>.</w:t>
      </w:r>
      <w:r w:rsidR="00641E04">
        <w:rPr>
          <w:rFonts w:ascii="Book Antiqua" w:hAnsi="Book Antiqua"/>
        </w:rPr>
        <w:t xml:space="preserve"> Qualora l’istante intenda depositare un atto che rechi anche la firma di altro difensore è tenuto ad informarlo per iscritto nei limiti di cui al comma 2 del precedente articolo 1.1. </w:t>
      </w:r>
    </w:p>
    <w:p w14:paraId="351DE4DF" w14:textId="77777777" w:rsidR="00EA7BB6" w:rsidRDefault="00EA7BB6" w:rsidP="00465C65">
      <w:pPr>
        <w:spacing w:line="360" w:lineRule="auto"/>
        <w:jc w:val="both"/>
        <w:rPr>
          <w:rFonts w:ascii="Book Antiqua" w:hAnsi="Book Antiqua"/>
          <w:b/>
          <w:bCs/>
        </w:rPr>
      </w:pPr>
    </w:p>
    <w:p w14:paraId="75903599" w14:textId="27E0806D" w:rsidR="00F94A3F" w:rsidRDefault="003A3A8B" w:rsidP="00465C65">
      <w:pPr>
        <w:spacing w:line="360" w:lineRule="auto"/>
        <w:jc w:val="both"/>
        <w:rPr>
          <w:rFonts w:ascii="Book Antiqua" w:hAnsi="Book Antiqua"/>
        </w:rPr>
      </w:pPr>
      <w:bookmarkStart w:id="2" w:name="_Hlk109126935"/>
      <w:r>
        <w:rPr>
          <w:rFonts w:ascii="Book Antiqua" w:hAnsi="Book Antiqua"/>
          <w:b/>
          <w:bCs/>
        </w:rPr>
        <w:lastRenderedPageBreak/>
        <w:t>3</w:t>
      </w:r>
      <w:r w:rsidR="00F94A3F" w:rsidRPr="00512E96">
        <w:rPr>
          <w:rFonts w:ascii="Book Antiqua" w:hAnsi="Book Antiqua"/>
          <w:b/>
          <w:bCs/>
        </w:rPr>
        <w:t>.</w:t>
      </w:r>
      <w:r w:rsidRPr="003A3A8B">
        <w:rPr>
          <w:rFonts w:ascii="Book Antiqua" w:hAnsi="Book Antiqua"/>
          <w:b/>
          <w:bCs/>
          <w:i/>
          <w:iCs/>
        </w:rPr>
        <w:t>ter</w:t>
      </w:r>
      <w:r>
        <w:rPr>
          <w:rFonts w:ascii="Book Antiqua" w:hAnsi="Book Antiqua"/>
          <w:b/>
          <w:bCs/>
        </w:rPr>
        <w:t>.</w:t>
      </w:r>
      <w:r w:rsidR="00F94A3F">
        <w:rPr>
          <w:rFonts w:ascii="Book Antiqua" w:hAnsi="Book Antiqua"/>
        </w:rPr>
        <w:t xml:space="preserve"> Qualora il COA ritenga che la </w:t>
      </w:r>
      <w:r w:rsidR="00EA7BB6">
        <w:rPr>
          <w:rFonts w:ascii="Book Antiqua" w:hAnsi="Book Antiqua"/>
        </w:rPr>
        <w:t xml:space="preserve">istanza, ed i relativi allegati, </w:t>
      </w:r>
      <w:r w:rsidR="00F94A3F">
        <w:rPr>
          <w:rFonts w:ascii="Book Antiqua" w:hAnsi="Book Antiqua"/>
        </w:rPr>
        <w:t>sia</w:t>
      </w:r>
      <w:r w:rsidR="00EA7BB6">
        <w:rPr>
          <w:rFonts w:ascii="Book Antiqua" w:hAnsi="Book Antiqua"/>
        </w:rPr>
        <w:t>no</w:t>
      </w:r>
      <w:r w:rsidR="00F94A3F">
        <w:rPr>
          <w:rFonts w:ascii="Book Antiqua" w:hAnsi="Book Antiqua"/>
        </w:rPr>
        <w:t xml:space="preserve"> regolar</w:t>
      </w:r>
      <w:r w:rsidR="00EA7BB6">
        <w:rPr>
          <w:rFonts w:ascii="Book Antiqua" w:hAnsi="Book Antiqua"/>
        </w:rPr>
        <w:t>i</w:t>
      </w:r>
      <w:r w:rsidR="00F94A3F">
        <w:rPr>
          <w:rFonts w:ascii="Book Antiqua" w:hAnsi="Book Antiqua"/>
        </w:rPr>
        <w:t>, entro gg. 30 (trenta) dalla ricezione l</w:t>
      </w:r>
      <w:r w:rsidR="006F07BE">
        <w:rPr>
          <w:rFonts w:ascii="Book Antiqua" w:hAnsi="Book Antiqua"/>
        </w:rPr>
        <w:t>a</w:t>
      </w:r>
      <w:r w:rsidR="00417855">
        <w:rPr>
          <w:rFonts w:ascii="Book Antiqua" w:hAnsi="Book Antiqua"/>
        </w:rPr>
        <w:t xml:space="preserve"> trasmette al Comitato </w:t>
      </w:r>
      <w:r w:rsidR="00F94A3F">
        <w:rPr>
          <w:rFonts w:ascii="Book Antiqua" w:hAnsi="Book Antiqua"/>
        </w:rPr>
        <w:t xml:space="preserve">secondo le modalità di cui </w:t>
      </w:r>
      <w:r w:rsidR="006F07BE">
        <w:rPr>
          <w:rFonts w:ascii="Book Antiqua" w:hAnsi="Book Antiqua"/>
        </w:rPr>
        <w:t xml:space="preserve">al </w:t>
      </w:r>
      <w:r w:rsidR="00F94A3F">
        <w:rPr>
          <w:rFonts w:ascii="Book Antiqua" w:hAnsi="Book Antiqua"/>
        </w:rPr>
        <w:t xml:space="preserve">precedente </w:t>
      </w:r>
      <w:r w:rsidR="006F07BE">
        <w:rPr>
          <w:rFonts w:ascii="Book Antiqua" w:hAnsi="Book Antiqua"/>
        </w:rPr>
        <w:t xml:space="preserve">articolo </w:t>
      </w:r>
      <w:r w:rsidR="00F94A3F">
        <w:rPr>
          <w:rFonts w:ascii="Book Antiqua" w:hAnsi="Book Antiqua"/>
        </w:rPr>
        <w:t>1</w:t>
      </w:r>
      <w:r w:rsidR="00512E96">
        <w:rPr>
          <w:rFonts w:ascii="Book Antiqua" w:hAnsi="Book Antiqua"/>
        </w:rPr>
        <w:t>.</w:t>
      </w:r>
    </w:p>
    <w:bookmarkEnd w:id="2"/>
    <w:p w14:paraId="25832F59" w14:textId="77777777" w:rsidR="00512E96" w:rsidRPr="00512E96" w:rsidRDefault="00512E96" w:rsidP="00465C65">
      <w:pPr>
        <w:spacing w:line="360" w:lineRule="auto"/>
        <w:jc w:val="both"/>
        <w:rPr>
          <w:rFonts w:ascii="Book Antiqua" w:hAnsi="Book Antiqua"/>
          <w:sz w:val="16"/>
          <w:szCs w:val="16"/>
        </w:rPr>
      </w:pPr>
    </w:p>
    <w:p w14:paraId="1F250098" w14:textId="62D2EA65" w:rsidR="00942655" w:rsidRDefault="003A3A8B" w:rsidP="00942655">
      <w:pPr>
        <w:spacing w:line="360" w:lineRule="auto"/>
        <w:jc w:val="both"/>
        <w:rPr>
          <w:rFonts w:ascii="Book Antiqua" w:hAnsi="Book Antiqua"/>
        </w:rPr>
      </w:pPr>
      <w:bookmarkStart w:id="3" w:name="_Hlk109126973"/>
      <w:r>
        <w:rPr>
          <w:rFonts w:ascii="Book Antiqua" w:hAnsi="Book Antiqua"/>
          <w:b/>
          <w:bCs/>
        </w:rPr>
        <w:t>3</w:t>
      </w:r>
      <w:r w:rsidR="00512E96" w:rsidRPr="00512E96">
        <w:rPr>
          <w:rFonts w:ascii="Book Antiqua" w:hAnsi="Book Antiqua"/>
          <w:b/>
          <w:bCs/>
        </w:rPr>
        <w:t>.</w:t>
      </w:r>
      <w:r w:rsidRPr="003A3A8B">
        <w:rPr>
          <w:rFonts w:ascii="Book Antiqua" w:hAnsi="Book Antiqua"/>
          <w:b/>
          <w:bCs/>
          <w:i/>
          <w:iCs/>
        </w:rPr>
        <w:t>quater</w:t>
      </w:r>
      <w:r>
        <w:rPr>
          <w:rFonts w:ascii="Book Antiqua" w:hAnsi="Book Antiqua"/>
          <w:b/>
          <w:bCs/>
        </w:rPr>
        <w:t>.</w:t>
      </w:r>
      <w:r w:rsidR="00512E96">
        <w:rPr>
          <w:rFonts w:ascii="Book Antiqua" w:hAnsi="Book Antiqua"/>
        </w:rPr>
        <w:t xml:space="preserve"> Nel caso in cui il COA ritenga che la istanza ed i relativi allegati non siano regolari, deve richiedere integrazioni istruttorie all’istante assegnando gg. 10 (dieci) per la presentazione di deduzioni e/o osservazioni ovvero per la produzione di documentazione sostitutiva e/o aggiuntiva a quella depositata. Il termine</w:t>
      </w:r>
      <w:r w:rsidR="00CF38DF">
        <w:rPr>
          <w:rFonts w:ascii="Book Antiqua" w:hAnsi="Book Antiqua"/>
        </w:rPr>
        <w:t xml:space="preserve">, </w:t>
      </w:r>
      <w:r w:rsidR="00512E96">
        <w:rPr>
          <w:rFonts w:ascii="Book Antiqua" w:hAnsi="Book Antiqua"/>
        </w:rPr>
        <w:t>per la trasmissione al C</w:t>
      </w:r>
      <w:r w:rsidR="00417855">
        <w:rPr>
          <w:rFonts w:ascii="Book Antiqua" w:hAnsi="Book Antiqua"/>
        </w:rPr>
        <w:t>omitato</w:t>
      </w:r>
      <w:r w:rsidR="00512E96">
        <w:rPr>
          <w:rFonts w:ascii="Book Antiqua" w:hAnsi="Book Antiqua"/>
        </w:rPr>
        <w:t xml:space="preserve"> della istanza e dei relativi allegati</w:t>
      </w:r>
      <w:r w:rsidR="00CF38DF">
        <w:rPr>
          <w:rFonts w:ascii="Book Antiqua" w:hAnsi="Book Antiqua"/>
        </w:rPr>
        <w:t xml:space="preserve">, </w:t>
      </w:r>
      <w:r w:rsidR="00512E96">
        <w:rPr>
          <w:rFonts w:ascii="Book Antiqua" w:hAnsi="Book Antiqua"/>
        </w:rPr>
        <w:t>si intende sospeso</w:t>
      </w:r>
      <w:r w:rsidR="00CF38DF">
        <w:rPr>
          <w:rFonts w:ascii="Book Antiqua" w:hAnsi="Book Antiqua"/>
        </w:rPr>
        <w:t>.</w:t>
      </w:r>
      <w:r w:rsidR="00624034">
        <w:rPr>
          <w:rFonts w:ascii="Book Antiqua" w:hAnsi="Book Antiqua"/>
        </w:rPr>
        <w:t xml:space="preserve"> Anche in assenza di riscontro alla richiesta di integrazione istruttoria, il</w:t>
      </w:r>
      <w:r w:rsidR="006F07BE">
        <w:rPr>
          <w:rFonts w:ascii="Book Antiqua" w:hAnsi="Book Antiqua"/>
        </w:rPr>
        <w:t xml:space="preserve"> </w:t>
      </w:r>
      <w:r w:rsidR="00624034">
        <w:rPr>
          <w:rFonts w:ascii="Book Antiqua" w:hAnsi="Book Antiqua"/>
        </w:rPr>
        <w:t>COA</w:t>
      </w:r>
      <w:r w:rsidR="006F07BE">
        <w:rPr>
          <w:rFonts w:ascii="Book Antiqua" w:hAnsi="Book Antiqua"/>
        </w:rPr>
        <w:t xml:space="preserve"> </w:t>
      </w:r>
      <w:r w:rsidR="00417855">
        <w:rPr>
          <w:rFonts w:ascii="Book Antiqua" w:hAnsi="Book Antiqua"/>
        </w:rPr>
        <w:t>non può assumere nel merito delle istanze e</w:t>
      </w:r>
      <w:r w:rsidR="00624034">
        <w:rPr>
          <w:rFonts w:ascii="Book Antiqua" w:hAnsi="Book Antiqua"/>
        </w:rPr>
        <w:t xml:space="preserve"> deve comunque inviare la istanza al C</w:t>
      </w:r>
      <w:r w:rsidR="00417855">
        <w:rPr>
          <w:rFonts w:ascii="Book Antiqua" w:hAnsi="Book Antiqua"/>
        </w:rPr>
        <w:t>omitato.</w:t>
      </w:r>
    </w:p>
    <w:bookmarkEnd w:id="3"/>
    <w:p w14:paraId="0A080C7A" w14:textId="77777777" w:rsidR="00942655" w:rsidRPr="00142EEC" w:rsidRDefault="00942655" w:rsidP="00942655">
      <w:pPr>
        <w:spacing w:line="360" w:lineRule="auto"/>
        <w:jc w:val="both"/>
        <w:rPr>
          <w:rFonts w:ascii="Book Antiqua" w:hAnsi="Book Antiqua"/>
          <w:b/>
          <w:bCs/>
        </w:rPr>
      </w:pPr>
    </w:p>
    <w:p w14:paraId="61BCF4FB" w14:textId="77777777" w:rsidR="006F07BE" w:rsidRDefault="006F07BE" w:rsidP="006F07BE">
      <w:pPr>
        <w:spacing w:line="360" w:lineRule="auto"/>
        <w:jc w:val="both"/>
        <w:rPr>
          <w:rFonts w:ascii="Book Antiqua" w:hAnsi="Book Antiqua"/>
        </w:rPr>
      </w:pPr>
      <w:bookmarkStart w:id="4" w:name="_Hlk109127162"/>
      <w:r w:rsidRPr="00142EEC">
        <w:rPr>
          <w:rFonts w:ascii="Book Antiqua" w:hAnsi="Book Antiqua"/>
          <w:b/>
          <w:bCs/>
        </w:rPr>
        <w:t>4.</w:t>
      </w:r>
      <w:r>
        <w:rPr>
          <w:rFonts w:ascii="Book Antiqua" w:hAnsi="Book Antiqua"/>
        </w:rPr>
        <w:t xml:space="preserve"> </w:t>
      </w:r>
      <w:r w:rsidR="00942655" w:rsidRPr="006F07BE">
        <w:rPr>
          <w:rFonts w:ascii="Book Antiqua" w:hAnsi="Book Antiqua"/>
        </w:rPr>
        <w:t xml:space="preserve">Il COA, </w:t>
      </w:r>
      <w:r w:rsidR="00942655" w:rsidRPr="00946338">
        <w:rPr>
          <w:rFonts w:ascii="Book Antiqua" w:hAnsi="Book Antiqua"/>
          <w:shd w:val="clear" w:color="auto" w:fill="C2D69B" w:themeFill="accent3" w:themeFillTint="99"/>
        </w:rPr>
        <w:t>in caso di istanza presentata dagli avvocati che rientrano nel regime transitorio</w:t>
      </w:r>
      <w:r w:rsidR="00942655" w:rsidRPr="006F07BE">
        <w:rPr>
          <w:rFonts w:ascii="Book Antiqua" w:hAnsi="Book Antiqua"/>
        </w:rPr>
        <w:t xml:space="preserve"> (</w:t>
      </w:r>
      <w:r w:rsidR="00942655" w:rsidRPr="006F07BE">
        <w:rPr>
          <w:rFonts w:ascii="Book Antiqua" w:hAnsi="Book Antiqua"/>
          <w:i/>
          <w:iCs/>
        </w:rPr>
        <w:t>ex</w:t>
      </w:r>
      <w:r w:rsidR="00942655" w:rsidRPr="006F07BE">
        <w:rPr>
          <w:rFonts w:ascii="Book Antiqua" w:hAnsi="Book Antiqua"/>
        </w:rPr>
        <w:t xml:space="preserve"> art. 14 D.M. 144/2015 ed </w:t>
      </w:r>
      <w:r w:rsidR="00942655" w:rsidRPr="006F07BE">
        <w:rPr>
          <w:rFonts w:ascii="Book Antiqua" w:hAnsi="Book Antiqua"/>
          <w:i/>
          <w:iCs/>
        </w:rPr>
        <w:t xml:space="preserve">ex </w:t>
      </w:r>
      <w:r w:rsidR="00942655" w:rsidRPr="006F07BE">
        <w:rPr>
          <w:rFonts w:ascii="Book Antiqua" w:hAnsi="Book Antiqua"/>
        </w:rPr>
        <w:t>art. 2, commi 1 e 2, del D.M. 163/2020</w:t>
      </w:r>
      <w:r w:rsidRPr="006F07BE">
        <w:rPr>
          <w:rFonts w:ascii="Book Antiqua" w:hAnsi="Book Antiqua"/>
        </w:rPr>
        <w:t xml:space="preserve">), deve verificare: </w:t>
      </w:r>
    </w:p>
    <w:p w14:paraId="7A8D7E30" w14:textId="0E0FEC8A" w:rsidR="006F07BE" w:rsidRDefault="006F07BE" w:rsidP="006F07BE">
      <w:pPr>
        <w:spacing w:line="360" w:lineRule="auto"/>
        <w:jc w:val="both"/>
        <w:rPr>
          <w:rFonts w:ascii="Book Antiqua" w:hAnsi="Book Antiqua"/>
        </w:rPr>
      </w:pPr>
      <w:r w:rsidRPr="00BC0E16">
        <w:rPr>
          <w:rFonts w:ascii="Book Antiqua" w:hAnsi="Book Antiqua"/>
          <w:b/>
          <w:bCs/>
        </w:rPr>
        <w:t>a)</w:t>
      </w:r>
      <w:r>
        <w:rPr>
          <w:rFonts w:ascii="Book Antiqua" w:hAnsi="Book Antiqua"/>
        </w:rPr>
        <w:t xml:space="preserve"> </w:t>
      </w:r>
      <w:r w:rsidRPr="00BC0E16">
        <w:rPr>
          <w:rFonts w:ascii="Book Antiqua" w:hAnsi="Book Antiqua"/>
        </w:rPr>
        <w:t xml:space="preserve">che l’istante abbia prodotto unitamente all’istanza, tutti gli allegati di cui alle lettere a), b) del comma </w:t>
      </w:r>
      <w:r>
        <w:rPr>
          <w:rFonts w:ascii="Book Antiqua" w:hAnsi="Book Antiqua"/>
        </w:rPr>
        <w:t>1</w:t>
      </w:r>
      <w:r w:rsidRPr="00BC0E16">
        <w:rPr>
          <w:rFonts w:ascii="Book Antiqua" w:hAnsi="Book Antiqua"/>
        </w:rPr>
        <w:t xml:space="preserve"> del precedente articolo 1</w:t>
      </w:r>
      <w:r>
        <w:rPr>
          <w:rFonts w:ascii="Book Antiqua" w:hAnsi="Book Antiqua"/>
        </w:rPr>
        <w:t>.2.;</w:t>
      </w:r>
    </w:p>
    <w:p w14:paraId="13F22002" w14:textId="126A2674" w:rsidR="006F07BE" w:rsidRDefault="006F07BE" w:rsidP="006F07BE">
      <w:pPr>
        <w:spacing w:line="360" w:lineRule="auto"/>
        <w:jc w:val="both"/>
        <w:rPr>
          <w:rFonts w:ascii="Book Antiqua" w:hAnsi="Book Antiqua"/>
        </w:rPr>
      </w:pPr>
      <w:r w:rsidRPr="00142EEC">
        <w:rPr>
          <w:rFonts w:ascii="Book Antiqua" w:hAnsi="Book Antiqua"/>
          <w:b/>
          <w:bCs/>
        </w:rPr>
        <w:t>b)</w:t>
      </w:r>
      <w:r>
        <w:rPr>
          <w:rFonts w:ascii="Book Antiqua" w:hAnsi="Book Antiqua"/>
        </w:rPr>
        <w:t xml:space="preserve"> </w:t>
      </w:r>
      <w:r w:rsidRPr="006F07BE">
        <w:rPr>
          <w:rFonts w:ascii="Book Antiqua" w:hAnsi="Book Antiqua"/>
        </w:rPr>
        <w:t>che la autocertificazione di cui alla lettera a) del comma 1 del precedente articolo 1.</w:t>
      </w:r>
      <w:r w:rsidR="00142EEC">
        <w:rPr>
          <w:rFonts w:ascii="Book Antiqua" w:hAnsi="Book Antiqua"/>
        </w:rPr>
        <w:t>2</w:t>
      </w:r>
      <w:r w:rsidRPr="006F07BE">
        <w:rPr>
          <w:rFonts w:ascii="Book Antiqua" w:hAnsi="Book Antiqua"/>
        </w:rPr>
        <w:t>., sia completa in tutte le sue parti e che non sia stata omessa la dichiarazione riguardo a nessuno dei requisiti, sia soggettivi che oggettivi</w:t>
      </w:r>
      <w:r w:rsidR="00142EEC">
        <w:rPr>
          <w:rFonts w:ascii="Book Antiqua" w:hAnsi="Book Antiqua"/>
        </w:rPr>
        <w:t>.</w:t>
      </w:r>
    </w:p>
    <w:p w14:paraId="0D51E472" w14:textId="77777777" w:rsidR="00142EEC" w:rsidRPr="00142EEC" w:rsidRDefault="00142EEC" w:rsidP="006F07BE">
      <w:pPr>
        <w:spacing w:line="360" w:lineRule="auto"/>
        <w:jc w:val="both"/>
        <w:rPr>
          <w:rFonts w:ascii="Book Antiqua" w:hAnsi="Book Antiqua"/>
          <w:sz w:val="16"/>
          <w:szCs w:val="16"/>
        </w:rPr>
      </w:pPr>
    </w:p>
    <w:p w14:paraId="4B6D34AF" w14:textId="14E13E2A" w:rsidR="00142EEC" w:rsidRDefault="00142EEC" w:rsidP="006F07BE">
      <w:pPr>
        <w:spacing w:line="360" w:lineRule="auto"/>
        <w:jc w:val="both"/>
        <w:rPr>
          <w:rFonts w:ascii="Book Antiqua" w:hAnsi="Book Antiqua"/>
        </w:rPr>
      </w:pPr>
      <w:r w:rsidRPr="00142EEC">
        <w:rPr>
          <w:rFonts w:ascii="Book Antiqua" w:hAnsi="Book Antiqua"/>
          <w:b/>
          <w:bCs/>
        </w:rPr>
        <w:t>4.bis.</w:t>
      </w:r>
      <w:r>
        <w:rPr>
          <w:rFonts w:ascii="Book Antiqua" w:hAnsi="Book Antiqua"/>
        </w:rPr>
        <w:t xml:space="preserve"> </w:t>
      </w:r>
      <w:r w:rsidRPr="00142EEC">
        <w:rPr>
          <w:rFonts w:ascii="Book Antiqua" w:hAnsi="Book Antiqua"/>
        </w:rPr>
        <w:t xml:space="preserve">Qualora il COA ritenga che la istanza, ed i relativi allegati, </w:t>
      </w:r>
      <w:r>
        <w:rPr>
          <w:rFonts w:ascii="Book Antiqua" w:hAnsi="Book Antiqua"/>
        </w:rPr>
        <w:t>s</w:t>
      </w:r>
      <w:r w:rsidRPr="00142EEC">
        <w:rPr>
          <w:rFonts w:ascii="Book Antiqua" w:hAnsi="Book Antiqua"/>
        </w:rPr>
        <w:t xml:space="preserve">iano </w:t>
      </w:r>
      <w:r>
        <w:rPr>
          <w:rFonts w:ascii="Book Antiqua" w:hAnsi="Book Antiqua"/>
        </w:rPr>
        <w:t>completi</w:t>
      </w:r>
      <w:r w:rsidRPr="00142EEC">
        <w:rPr>
          <w:rFonts w:ascii="Book Antiqua" w:hAnsi="Book Antiqua"/>
        </w:rPr>
        <w:t>, entro gg. 30 (trenta) dalla ricezione la trasmette al Comitato secondo le modalità di cui al precedente articolo 1.</w:t>
      </w:r>
    </w:p>
    <w:p w14:paraId="0C7819D2" w14:textId="77777777" w:rsidR="00142EEC" w:rsidRPr="00142EEC" w:rsidRDefault="00142EEC" w:rsidP="006F07BE">
      <w:pPr>
        <w:spacing w:line="360" w:lineRule="auto"/>
        <w:jc w:val="both"/>
        <w:rPr>
          <w:rFonts w:ascii="Book Antiqua" w:hAnsi="Book Antiqua"/>
          <w:sz w:val="16"/>
          <w:szCs w:val="16"/>
        </w:rPr>
      </w:pPr>
    </w:p>
    <w:p w14:paraId="65246F09" w14:textId="1D5D96BC" w:rsidR="00142EEC" w:rsidRDefault="00142EEC" w:rsidP="00142EEC">
      <w:pPr>
        <w:spacing w:line="360" w:lineRule="auto"/>
        <w:jc w:val="both"/>
        <w:rPr>
          <w:rFonts w:ascii="Book Antiqua" w:hAnsi="Book Antiqua"/>
        </w:rPr>
      </w:pPr>
      <w:r>
        <w:rPr>
          <w:rFonts w:ascii="Book Antiqua" w:hAnsi="Book Antiqua"/>
          <w:b/>
          <w:bCs/>
        </w:rPr>
        <w:t>4</w:t>
      </w:r>
      <w:r w:rsidRPr="00512E96">
        <w:rPr>
          <w:rFonts w:ascii="Book Antiqua" w:hAnsi="Book Antiqua"/>
          <w:b/>
          <w:bCs/>
        </w:rPr>
        <w:t>.</w:t>
      </w:r>
      <w:r>
        <w:rPr>
          <w:rFonts w:ascii="Book Antiqua" w:hAnsi="Book Antiqua"/>
          <w:b/>
          <w:bCs/>
          <w:i/>
          <w:iCs/>
        </w:rPr>
        <w:t>ter</w:t>
      </w:r>
      <w:r>
        <w:rPr>
          <w:rFonts w:ascii="Book Antiqua" w:hAnsi="Book Antiqua"/>
          <w:b/>
          <w:bCs/>
        </w:rPr>
        <w:t>.</w:t>
      </w:r>
      <w:r>
        <w:rPr>
          <w:rFonts w:ascii="Book Antiqua" w:hAnsi="Book Antiqua"/>
        </w:rPr>
        <w:t xml:space="preserve"> Nel caso in cui il COA ritenga che la istanza ed i relativi allegati non siano completi, deve richiedere integrazioni istruttorie all’istante assegnando gg. 10 (dieci) per la presentazione di deduzioni e/o osservazioni ovvero per la produzione di documentazione sostitutiva e/o aggiuntiva a quella depositata. Il termine, per la trasmissione al Comitato della istanza e dei relativi allegati, si intende sospeso. Anche in assenza di riscontro alla </w:t>
      </w:r>
      <w:r>
        <w:rPr>
          <w:rFonts w:ascii="Book Antiqua" w:hAnsi="Book Antiqua"/>
        </w:rPr>
        <w:lastRenderedPageBreak/>
        <w:t>richiesta di integrazione istruttoria, il COA non può assumere nel merito delle istanze e deve comunque inviare la istanza al Comitato.</w:t>
      </w:r>
    </w:p>
    <w:bookmarkEnd w:id="4"/>
    <w:p w14:paraId="3A1B8FEB" w14:textId="497B5270" w:rsidR="00142EEC" w:rsidRDefault="00142EEC" w:rsidP="006F07BE">
      <w:pPr>
        <w:spacing w:line="360" w:lineRule="auto"/>
        <w:jc w:val="both"/>
        <w:rPr>
          <w:rFonts w:ascii="Book Antiqua" w:hAnsi="Book Antiqua"/>
        </w:rPr>
      </w:pPr>
    </w:p>
    <w:p w14:paraId="06EE993F" w14:textId="012EDC61" w:rsidR="00142EEC" w:rsidRDefault="00142EEC" w:rsidP="00142EEC">
      <w:pPr>
        <w:spacing w:line="360" w:lineRule="auto"/>
        <w:jc w:val="both"/>
        <w:rPr>
          <w:rFonts w:ascii="Book Antiqua" w:hAnsi="Book Antiqua"/>
        </w:rPr>
      </w:pPr>
      <w:r>
        <w:rPr>
          <w:rFonts w:ascii="Book Antiqua" w:hAnsi="Book Antiqua"/>
          <w:b/>
          <w:bCs/>
        </w:rPr>
        <w:t>5</w:t>
      </w:r>
      <w:r w:rsidRPr="00142EEC">
        <w:rPr>
          <w:rFonts w:ascii="Book Antiqua" w:hAnsi="Book Antiqua"/>
          <w:b/>
          <w:bCs/>
        </w:rPr>
        <w:t>.</w:t>
      </w:r>
      <w:r>
        <w:rPr>
          <w:rFonts w:ascii="Book Antiqua" w:hAnsi="Book Antiqua"/>
        </w:rPr>
        <w:t xml:space="preserve"> </w:t>
      </w:r>
      <w:r w:rsidRPr="006F07BE">
        <w:rPr>
          <w:rFonts w:ascii="Book Antiqua" w:hAnsi="Book Antiqua"/>
        </w:rPr>
        <w:t xml:space="preserve">Il COA, </w:t>
      </w:r>
      <w:r w:rsidRPr="00946338">
        <w:rPr>
          <w:rFonts w:ascii="Book Antiqua" w:hAnsi="Book Antiqua"/>
          <w:shd w:val="clear" w:color="auto" w:fill="FFC000"/>
        </w:rPr>
        <w:t>in caso di istanza presentata dagli avvocati che intendono beneficiare del titolo di dottore di ricerca</w:t>
      </w:r>
      <w:r w:rsidRPr="00142EEC">
        <w:rPr>
          <w:rFonts w:ascii="Book Antiqua" w:hAnsi="Book Antiqua"/>
        </w:rPr>
        <w:t xml:space="preserve"> (</w:t>
      </w:r>
      <w:r w:rsidRPr="00641E04">
        <w:rPr>
          <w:rFonts w:ascii="Book Antiqua" w:hAnsi="Book Antiqua"/>
          <w:i/>
          <w:iCs/>
        </w:rPr>
        <w:t>ex</w:t>
      </w:r>
      <w:r w:rsidRPr="00142EEC">
        <w:rPr>
          <w:rFonts w:ascii="Book Antiqua" w:hAnsi="Book Antiqua"/>
        </w:rPr>
        <w:t xml:space="preserve"> art. 2, comma 3, D.M. 163 del 2020)</w:t>
      </w:r>
      <w:r w:rsidRPr="006F07BE">
        <w:rPr>
          <w:rFonts w:ascii="Book Antiqua" w:hAnsi="Book Antiqua"/>
        </w:rPr>
        <w:t xml:space="preserve">, deve verificare: </w:t>
      </w:r>
    </w:p>
    <w:p w14:paraId="0A79B685" w14:textId="66C791EC" w:rsidR="00142EEC" w:rsidRDefault="00142EEC" w:rsidP="00142EEC">
      <w:pPr>
        <w:spacing w:line="360" w:lineRule="auto"/>
        <w:jc w:val="both"/>
        <w:rPr>
          <w:rFonts w:ascii="Book Antiqua" w:hAnsi="Book Antiqua"/>
        </w:rPr>
      </w:pPr>
      <w:r w:rsidRPr="00BC0E16">
        <w:rPr>
          <w:rFonts w:ascii="Book Antiqua" w:hAnsi="Book Antiqua"/>
          <w:b/>
          <w:bCs/>
        </w:rPr>
        <w:t>a)</w:t>
      </w:r>
      <w:r>
        <w:rPr>
          <w:rFonts w:ascii="Book Antiqua" w:hAnsi="Book Antiqua"/>
        </w:rPr>
        <w:t xml:space="preserve"> </w:t>
      </w:r>
      <w:r w:rsidRPr="00BC0E16">
        <w:rPr>
          <w:rFonts w:ascii="Book Antiqua" w:hAnsi="Book Antiqua"/>
        </w:rPr>
        <w:t>che l’istante abbia prodotto unitamente all’istanza, tutti gli allegati di cui alle lettere a), b)</w:t>
      </w:r>
      <w:r w:rsidR="00946338">
        <w:rPr>
          <w:rFonts w:ascii="Book Antiqua" w:hAnsi="Book Antiqua"/>
        </w:rPr>
        <w:t xml:space="preserve"> e c)</w:t>
      </w:r>
      <w:r w:rsidRPr="00BC0E16">
        <w:rPr>
          <w:rFonts w:ascii="Book Antiqua" w:hAnsi="Book Antiqua"/>
        </w:rPr>
        <w:t xml:space="preserve"> del comma </w:t>
      </w:r>
      <w:r>
        <w:rPr>
          <w:rFonts w:ascii="Book Antiqua" w:hAnsi="Book Antiqua"/>
        </w:rPr>
        <w:t>1</w:t>
      </w:r>
      <w:r w:rsidRPr="00BC0E16">
        <w:rPr>
          <w:rFonts w:ascii="Book Antiqua" w:hAnsi="Book Antiqua"/>
        </w:rPr>
        <w:t xml:space="preserve"> del precedente articolo 1</w:t>
      </w:r>
      <w:r>
        <w:rPr>
          <w:rFonts w:ascii="Book Antiqua" w:hAnsi="Book Antiqua"/>
        </w:rPr>
        <w:t>.</w:t>
      </w:r>
      <w:r w:rsidR="00946338">
        <w:rPr>
          <w:rFonts w:ascii="Book Antiqua" w:hAnsi="Book Antiqua"/>
        </w:rPr>
        <w:t>3.</w:t>
      </w:r>
      <w:r>
        <w:rPr>
          <w:rFonts w:ascii="Book Antiqua" w:hAnsi="Book Antiqua"/>
        </w:rPr>
        <w:t>;</w:t>
      </w:r>
    </w:p>
    <w:p w14:paraId="7A5BC6DF" w14:textId="2EDC58E4" w:rsidR="00142EEC" w:rsidRDefault="00142EEC" w:rsidP="00142EEC">
      <w:pPr>
        <w:spacing w:line="360" w:lineRule="auto"/>
        <w:jc w:val="both"/>
        <w:rPr>
          <w:rFonts w:ascii="Book Antiqua" w:hAnsi="Book Antiqua"/>
        </w:rPr>
      </w:pPr>
      <w:r w:rsidRPr="00142EEC">
        <w:rPr>
          <w:rFonts w:ascii="Book Antiqua" w:hAnsi="Book Antiqua"/>
          <w:b/>
          <w:bCs/>
        </w:rPr>
        <w:t>b)</w:t>
      </w:r>
      <w:r>
        <w:rPr>
          <w:rFonts w:ascii="Book Antiqua" w:hAnsi="Book Antiqua"/>
        </w:rPr>
        <w:t xml:space="preserve"> </w:t>
      </w:r>
      <w:r w:rsidRPr="006F07BE">
        <w:rPr>
          <w:rFonts w:ascii="Book Antiqua" w:hAnsi="Book Antiqua"/>
        </w:rPr>
        <w:t>che la autocertificazione di cui alla lettera a) del comma 1 del precedente articolo 1.</w:t>
      </w:r>
      <w:r w:rsidR="00946338">
        <w:rPr>
          <w:rFonts w:ascii="Book Antiqua" w:hAnsi="Book Antiqua"/>
        </w:rPr>
        <w:t>3</w:t>
      </w:r>
      <w:r w:rsidRPr="006F07BE">
        <w:rPr>
          <w:rFonts w:ascii="Book Antiqua" w:hAnsi="Book Antiqua"/>
        </w:rPr>
        <w:t>., sia completa in tutte le sue parti e che non sia stata omessa la dichiarazione riguardo a nessuno dei requisiti, sia soggettivi che oggettivi</w:t>
      </w:r>
      <w:r>
        <w:rPr>
          <w:rFonts w:ascii="Book Antiqua" w:hAnsi="Book Antiqua"/>
        </w:rPr>
        <w:t>.</w:t>
      </w:r>
    </w:p>
    <w:p w14:paraId="2DE94433" w14:textId="77777777" w:rsidR="00142EEC" w:rsidRPr="00142EEC" w:rsidRDefault="00142EEC" w:rsidP="00142EEC">
      <w:pPr>
        <w:spacing w:line="360" w:lineRule="auto"/>
        <w:jc w:val="both"/>
        <w:rPr>
          <w:rFonts w:ascii="Book Antiqua" w:hAnsi="Book Antiqua"/>
          <w:sz w:val="16"/>
          <w:szCs w:val="16"/>
        </w:rPr>
      </w:pPr>
    </w:p>
    <w:p w14:paraId="68EA190A" w14:textId="12176879" w:rsidR="00142EEC" w:rsidRDefault="00946338" w:rsidP="00142EEC">
      <w:pPr>
        <w:spacing w:line="360" w:lineRule="auto"/>
        <w:jc w:val="both"/>
        <w:rPr>
          <w:rFonts w:ascii="Book Antiqua" w:hAnsi="Book Antiqua"/>
        </w:rPr>
      </w:pPr>
      <w:r>
        <w:rPr>
          <w:rFonts w:ascii="Book Antiqua" w:hAnsi="Book Antiqua"/>
          <w:b/>
          <w:bCs/>
        </w:rPr>
        <w:t>5</w:t>
      </w:r>
      <w:r w:rsidR="00142EEC" w:rsidRPr="00142EEC">
        <w:rPr>
          <w:rFonts w:ascii="Book Antiqua" w:hAnsi="Book Antiqua"/>
          <w:b/>
          <w:bCs/>
        </w:rPr>
        <w:t>.bis.</w:t>
      </w:r>
      <w:r w:rsidR="00142EEC">
        <w:rPr>
          <w:rFonts w:ascii="Book Antiqua" w:hAnsi="Book Antiqua"/>
        </w:rPr>
        <w:t xml:space="preserve"> </w:t>
      </w:r>
      <w:r w:rsidR="00142EEC" w:rsidRPr="00142EEC">
        <w:rPr>
          <w:rFonts w:ascii="Book Antiqua" w:hAnsi="Book Antiqua"/>
        </w:rPr>
        <w:t xml:space="preserve">Qualora il COA ritenga che la istanza, ed i relativi allegati, </w:t>
      </w:r>
      <w:r w:rsidR="00142EEC">
        <w:rPr>
          <w:rFonts w:ascii="Book Antiqua" w:hAnsi="Book Antiqua"/>
        </w:rPr>
        <w:t>s</w:t>
      </w:r>
      <w:r w:rsidR="00142EEC" w:rsidRPr="00142EEC">
        <w:rPr>
          <w:rFonts w:ascii="Book Antiqua" w:hAnsi="Book Antiqua"/>
        </w:rPr>
        <w:t xml:space="preserve">iano </w:t>
      </w:r>
      <w:r w:rsidR="00142EEC">
        <w:rPr>
          <w:rFonts w:ascii="Book Antiqua" w:hAnsi="Book Antiqua"/>
        </w:rPr>
        <w:t>completi</w:t>
      </w:r>
      <w:r w:rsidR="00142EEC" w:rsidRPr="00142EEC">
        <w:rPr>
          <w:rFonts w:ascii="Book Antiqua" w:hAnsi="Book Antiqua"/>
        </w:rPr>
        <w:t>, entro gg. 30 (trenta) dalla ricezione la trasmette al Comitato secondo le modalità di cui al precedente articolo 1.</w:t>
      </w:r>
    </w:p>
    <w:p w14:paraId="77CF7D88" w14:textId="77777777" w:rsidR="00142EEC" w:rsidRPr="00142EEC" w:rsidRDefault="00142EEC" w:rsidP="00142EEC">
      <w:pPr>
        <w:spacing w:line="360" w:lineRule="auto"/>
        <w:jc w:val="both"/>
        <w:rPr>
          <w:rFonts w:ascii="Book Antiqua" w:hAnsi="Book Antiqua"/>
          <w:sz w:val="16"/>
          <w:szCs w:val="16"/>
        </w:rPr>
      </w:pPr>
    </w:p>
    <w:p w14:paraId="6E0FAFA2" w14:textId="1F9B6008" w:rsidR="00142EEC" w:rsidRDefault="00946338" w:rsidP="00142EEC">
      <w:pPr>
        <w:spacing w:line="360" w:lineRule="auto"/>
        <w:jc w:val="both"/>
        <w:rPr>
          <w:rFonts w:ascii="Book Antiqua" w:hAnsi="Book Antiqua"/>
        </w:rPr>
      </w:pPr>
      <w:r>
        <w:rPr>
          <w:rFonts w:ascii="Book Antiqua" w:hAnsi="Book Antiqua"/>
          <w:b/>
          <w:bCs/>
        </w:rPr>
        <w:t>5</w:t>
      </w:r>
      <w:r w:rsidR="00142EEC" w:rsidRPr="00512E96">
        <w:rPr>
          <w:rFonts w:ascii="Book Antiqua" w:hAnsi="Book Antiqua"/>
          <w:b/>
          <w:bCs/>
        </w:rPr>
        <w:t>.</w:t>
      </w:r>
      <w:r w:rsidR="00142EEC">
        <w:rPr>
          <w:rFonts w:ascii="Book Antiqua" w:hAnsi="Book Antiqua"/>
          <w:b/>
          <w:bCs/>
          <w:i/>
          <w:iCs/>
        </w:rPr>
        <w:t>ter</w:t>
      </w:r>
      <w:r w:rsidR="00142EEC">
        <w:rPr>
          <w:rFonts w:ascii="Book Antiqua" w:hAnsi="Book Antiqua"/>
          <w:b/>
          <w:bCs/>
        </w:rPr>
        <w:t>.</w:t>
      </w:r>
      <w:r w:rsidR="00142EEC">
        <w:rPr>
          <w:rFonts w:ascii="Book Antiqua" w:hAnsi="Book Antiqua"/>
        </w:rPr>
        <w:t xml:space="preserve"> Nel caso in cui il COA ritenga che la istanza ed i relativi allegati non siano completi, deve richiedere integrazioni istruttorie all’istante assegnando gg. 10 (dieci) per la presentazione di deduzioni e/o osservazioni ovvero per la produzione di documentazione sostitutiva e/o aggiuntiva a quella depositata. Il termine, per la trasmissione al Comitato della istanza e dei relativi allegati, si intende sospeso. Anche in assenza di riscontro alla richiesta di integrazione istruttoria, il COA non può assumere nel merito delle istanze e deve comunque inviare la istanza al Comitato.</w:t>
      </w:r>
    </w:p>
    <w:p w14:paraId="1B166F9A" w14:textId="77777777" w:rsidR="00142EEC" w:rsidRPr="006F07BE" w:rsidRDefault="00142EEC" w:rsidP="006F07BE">
      <w:pPr>
        <w:spacing w:line="360" w:lineRule="auto"/>
        <w:jc w:val="both"/>
        <w:rPr>
          <w:rFonts w:ascii="Book Antiqua" w:hAnsi="Book Antiqua"/>
        </w:rPr>
      </w:pPr>
    </w:p>
    <w:sectPr w:rsidR="00142EEC" w:rsidRPr="006F07BE" w:rsidSect="006A7CC9">
      <w:headerReference w:type="default" r:id="rId8"/>
      <w:footerReference w:type="default" r:id="rId9"/>
      <w:pgSz w:w="11900" w:h="16840"/>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1672" w14:textId="77777777" w:rsidR="00E91665" w:rsidRDefault="00E91665" w:rsidP="00CD1C57">
      <w:r>
        <w:separator/>
      </w:r>
    </w:p>
  </w:endnote>
  <w:endnote w:type="continuationSeparator" w:id="0">
    <w:p w14:paraId="7FF0596D" w14:textId="77777777" w:rsidR="00E91665" w:rsidRDefault="00E91665" w:rsidP="00C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3399"/>
      <w:docPartObj>
        <w:docPartGallery w:val="Page Numbers (Bottom of Page)"/>
        <w:docPartUnique/>
      </w:docPartObj>
    </w:sdtPr>
    <w:sdtEndPr>
      <w:rPr>
        <w:rFonts w:ascii="Book Antiqua" w:hAnsi="Book Antiqua"/>
        <w:b/>
        <w:bCs/>
        <w:sz w:val="22"/>
        <w:szCs w:val="22"/>
      </w:rPr>
    </w:sdtEndPr>
    <w:sdtContent>
      <w:p w14:paraId="471888E6" w14:textId="77777777" w:rsidR="002F2B88" w:rsidRDefault="002F2B88">
        <w:pPr>
          <w:pStyle w:val="Pidipagina"/>
          <w:jc w:val="center"/>
        </w:pPr>
      </w:p>
      <w:p w14:paraId="09CBDBFA" w14:textId="6C8BB7D6" w:rsidR="002F2B88" w:rsidRPr="00EA7BB6" w:rsidRDefault="002F2B88">
        <w:pPr>
          <w:pStyle w:val="Pidipagina"/>
          <w:jc w:val="center"/>
          <w:rPr>
            <w:rFonts w:ascii="Book Antiqua" w:hAnsi="Book Antiqua"/>
            <w:b/>
            <w:bCs/>
            <w:sz w:val="22"/>
            <w:szCs w:val="22"/>
          </w:rPr>
        </w:pPr>
        <w:r w:rsidRPr="00EA7BB6">
          <w:rPr>
            <w:rFonts w:ascii="Book Antiqua" w:hAnsi="Book Antiqua"/>
            <w:b/>
            <w:bCs/>
            <w:sz w:val="22"/>
            <w:szCs w:val="22"/>
          </w:rPr>
          <w:fldChar w:fldCharType="begin"/>
        </w:r>
        <w:r w:rsidRPr="00EA7BB6">
          <w:rPr>
            <w:rFonts w:ascii="Book Antiqua" w:hAnsi="Book Antiqua"/>
            <w:b/>
            <w:bCs/>
            <w:sz w:val="22"/>
            <w:szCs w:val="22"/>
          </w:rPr>
          <w:instrText>PAGE   \* MERGEFORMAT</w:instrText>
        </w:r>
        <w:r w:rsidRPr="00EA7BB6">
          <w:rPr>
            <w:rFonts w:ascii="Book Antiqua" w:hAnsi="Book Antiqua"/>
            <w:b/>
            <w:bCs/>
            <w:sz w:val="22"/>
            <w:szCs w:val="22"/>
          </w:rPr>
          <w:fldChar w:fldCharType="separate"/>
        </w:r>
        <w:r w:rsidRPr="00EA7BB6">
          <w:rPr>
            <w:rFonts w:ascii="Book Antiqua" w:hAnsi="Book Antiqua"/>
            <w:b/>
            <w:bCs/>
            <w:sz w:val="22"/>
            <w:szCs w:val="22"/>
          </w:rPr>
          <w:t>2</w:t>
        </w:r>
        <w:r w:rsidRPr="00EA7BB6">
          <w:rPr>
            <w:rFonts w:ascii="Book Antiqua" w:hAnsi="Book Antiqua"/>
            <w:b/>
            <w:bCs/>
            <w:sz w:val="22"/>
            <w:szCs w:val="22"/>
          </w:rPr>
          <w:fldChar w:fldCharType="end"/>
        </w:r>
      </w:p>
    </w:sdtContent>
  </w:sdt>
  <w:p w14:paraId="53658E60" w14:textId="79AF32B1" w:rsidR="002F2B88" w:rsidRDefault="002F2B88">
    <w:pPr>
      <w:pStyle w:val="Pidipagina"/>
    </w:pPr>
  </w:p>
  <w:p w14:paraId="5138B154" w14:textId="77777777" w:rsidR="002F2B88" w:rsidRDefault="002F2B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E723" w14:textId="77777777" w:rsidR="00E91665" w:rsidRDefault="00E91665" w:rsidP="00CD1C57">
      <w:r>
        <w:separator/>
      </w:r>
    </w:p>
  </w:footnote>
  <w:footnote w:type="continuationSeparator" w:id="0">
    <w:p w14:paraId="67204916" w14:textId="77777777" w:rsidR="00E91665" w:rsidRDefault="00E91665" w:rsidP="00CD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77" w:type="dxa"/>
      <w:tblInd w:w="-181" w:type="dxa"/>
      <w:tblLook w:val="00A0" w:firstRow="1" w:lastRow="0" w:firstColumn="1" w:lastColumn="0" w:noHBand="0" w:noVBand="0"/>
    </w:tblPr>
    <w:tblGrid>
      <w:gridCol w:w="4849"/>
      <w:gridCol w:w="4964"/>
      <w:gridCol w:w="4964"/>
    </w:tblGrid>
    <w:tr w:rsidR="004B2F39" w:rsidRPr="00315038" w14:paraId="44D4C0CD" w14:textId="77777777" w:rsidTr="00D94608">
      <w:tc>
        <w:tcPr>
          <w:tcW w:w="4849" w:type="dxa"/>
        </w:tcPr>
        <w:p w14:paraId="1708970D" w14:textId="77777777" w:rsidR="004B2F39" w:rsidRPr="00315038" w:rsidRDefault="004B2F39" w:rsidP="004B2F39">
          <w:pPr>
            <w:rPr>
              <w:sz w:val="20"/>
            </w:rPr>
          </w:pPr>
          <w:r>
            <w:rPr>
              <w:rFonts w:ascii="Times New Roman" w:hAnsi="Times New Roman"/>
              <w:noProof/>
              <w:color w:val="0000FF"/>
              <w:sz w:val="36"/>
              <w:szCs w:val="48"/>
              <w:lang w:eastAsia="it-IT"/>
            </w:rPr>
            <w:drawing>
              <wp:inline distT="0" distB="0" distL="0" distR="0" wp14:anchorId="199AAAE3" wp14:editId="5D9A8B19">
                <wp:extent cx="1828800" cy="7715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tc>
      <w:tc>
        <w:tcPr>
          <w:tcW w:w="4964" w:type="dxa"/>
          <w:vAlign w:val="center"/>
        </w:tcPr>
        <w:p w14:paraId="7558ABA9" w14:textId="77777777" w:rsidR="004B2F39" w:rsidRPr="00B74CB0" w:rsidRDefault="004B2F39" w:rsidP="004B2F39">
          <w:pPr>
            <w:jc w:val="center"/>
            <w:rPr>
              <w:rFonts w:ascii="Cambria" w:hAnsi="Cambria"/>
              <w:b/>
              <w:i/>
              <w:color w:val="365F91" w:themeColor="accent1" w:themeShade="BF"/>
            </w:rPr>
          </w:pPr>
        </w:p>
        <w:p w14:paraId="65BE5BBE" w14:textId="77777777" w:rsidR="004B2F39" w:rsidRPr="00B74CB0" w:rsidRDefault="004B2F39" w:rsidP="004B2F39">
          <w:pPr>
            <w:jc w:val="center"/>
            <w:rPr>
              <w:rFonts w:ascii="Cambria" w:hAnsi="Cambria"/>
              <w:b/>
              <w:i/>
              <w:color w:val="365F91" w:themeColor="accent1" w:themeShade="BF"/>
            </w:rPr>
          </w:pPr>
        </w:p>
        <w:p w14:paraId="20D414EF" w14:textId="52D270D9" w:rsidR="004B2F39" w:rsidRPr="00315038" w:rsidRDefault="004B2F39" w:rsidP="004B2F39">
          <w:pPr>
            <w:jc w:val="center"/>
            <w:rPr>
              <w:rFonts w:ascii="Cambria" w:hAnsi="Cambria"/>
              <w:b/>
              <w:i/>
              <w:color w:val="3366CC"/>
              <w:sz w:val="20"/>
            </w:rPr>
          </w:pPr>
          <w:r w:rsidRPr="00B74CB0">
            <w:rPr>
              <w:rFonts w:ascii="Cambria" w:hAnsi="Cambria"/>
              <w:b/>
              <w:i/>
              <w:color w:val="365F91" w:themeColor="accent1" w:themeShade="BF"/>
            </w:rPr>
            <w:t>Comitato per le specializzazioni</w:t>
          </w:r>
          <w:r>
            <w:rPr>
              <w:rFonts w:ascii="Cambria" w:hAnsi="Cambria"/>
              <w:b/>
              <w:i/>
              <w:color w:val="365F91" w:themeColor="accent1" w:themeShade="BF"/>
            </w:rPr>
            <w:t xml:space="preserve"> forensi</w:t>
          </w:r>
        </w:p>
      </w:tc>
      <w:tc>
        <w:tcPr>
          <w:tcW w:w="4964" w:type="dxa"/>
          <w:vAlign w:val="center"/>
        </w:tcPr>
        <w:p w14:paraId="34553B67" w14:textId="5AE94805" w:rsidR="004B2F39" w:rsidRPr="00CA0C19" w:rsidRDefault="004B2F39" w:rsidP="004B2F39">
          <w:pPr>
            <w:jc w:val="center"/>
            <w:rPr>
              <w:rFonts w:ascii="Cambria" w:hAnsi="Cambria"/>
              <w:b/>
              <w:i/>
              <w:color w:val="3366CC"/>
              <w:sz w:val="20"/>
            </w:rPr>
          </w:pPr>
        </w:p>
      </w:tc>
    </w:tr>
  </w:tbl>
  <w:p w14:paraId="30F53EE8" w14:textId="77777777" w:rsidR="005D2981" w:rsidRPr="00E32517" w:rsidRDefault="005D2981" w:rsidP="00E32517">
    <w:pPr>
      <w:rPr>
        <w:rFonts w:ascii="Times" w:hAnsi="Times"/>
        <w:bCs/>
        <w:color w:val="0000FF"/>
        <w:szCs w:val="48"/>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7CD"/>
    <w:multiLevelType w:val="hybridMultilevel"/>
    <w:tmpl w:val="9D12656A"/>
    <w:lvl w:ilvl="0" w:tplc="A82C0AEE">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C2298"/>
    <w:multiLevelType w:val="hybridMultilevel"/>
    <w:tmpl w:val="EC7034AA"/>
    <w:lvl w:ilvl="0" w:tplc="9FAC2594">
      <w:numFmt w:val="bullet"/>
      <w:lvlText w:val="-"/>
      <w:lvlJc w:val="left"/>
      <w:pPr>
        <w:tabs>
          <w:tab w:val="num" w:pos="720"/>
        </w:tabs>
        <w:ind w:left="720" w:hanging="360"/>
      </w:pPr>
      <w:rPr>
        <w:rFonts w:ascii="Times New Roman" w:eastAsia="MS PMincho" w:hAnsi="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F082C"/>
    <w:multiLevelType w:val="multilevel"/>
    <w:tmpl w:val="570A974A"/>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170B47C6"/>
    <w:multiLevelType w:val="hybridMultilevel"/>
    <w:tmpl w:val="5B903EB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CD66ADC"/>
    <w:multiLevelType w:val="multilevel"/>
    <w:tmpl w:val="80F6D0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15:restartNumberingAfterBreak="0">
    <w:nsid w:val="21F614D4"/>
    <w:multiLevelType w:val="hybridMultilevel"/>
    <w:tmpl w:val="68FE59E4"/>
    <w:lvl w:ilvl="0" w:tplc="7A48B132">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8A209C"/>
    <w:multiLevelType w:val="hybridMultilevel"/>
    <w:tmpl w:val="FFFFFFFF"/>
    <w:numStyleLink w:val="Stileimportato1"/>
  </w:abstractNum>
  <w:abstractNum w:abstractNumId="7" w15:restartNumberingAfterBreak="0">
    <w:nsid w:val="31D32B45"/>
    <w:multiLevelType w:val="hybridMultilevel"/>
    <w:tmpl w:val="2042F1C0"/>
    <w:lvl w:ilvl="0" w:tplc="70A27746">
      <w:start w:val="1"/>
      <w:numFmt w:val="decimal"/>
      <w:lvlText w:val="%1."/>
      <w:lvlJc w:val="left"/>
      <w:pPr>
        <w:ind w:left="720" w:hanging="360"/>
      </w:pPr>
      <w:rPr>
        <w:rFonts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F257EE"/>
    <w:multiLevelType w:val="hybridMultilevel"/>
    <w:tmpl w:val="3EC68DF6"/>
    <w:lvl w:ilvl="0" w:tplc="0E309B4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3250EA"/>
    <w:multiLevelType w:val="hybridMultilevel"/>
    <w:tmpl w:val="97528E1C"/>
    <w:lvl w:ilvl="0" w:tplc="D3DE949C">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124E34"/>
    <w:multiLevelType w:val="hybridMultilevel"/>
    <w:tmpl w:val="E6447EB8"/>
    <w:lvl w:ilvl="0" w:tplc="1C84799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E423AAE"/>
    <w:multiLevelType w:val="hybridMultilevel"/>
    <w:tmpl w:val="EA36B0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26F5475"/>
    <w:multiLevelType w:val="hybridMultilevel"/>
    <w:tmpl w:val="DD861BF0"/>
    <w:lvl w:ilvl="0" w:tplc="E5C416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992ECC"/>
    <w:multiLevelType w:val="multilevel"/>
    <w:tmpl w:val="17520FA4"/>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5CB42B7"/>
    <w:multiLevelType w:val="hybridMultilevel"/>
    <w:tmpl w:val="7D8E21A2"/>
    <w:lvl w:ilvl="0" w:tplc="7A12949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1F038EC"/>
    <w:multiLevelType w:val="hybridMultilevel"/>
    <w:tmpl w:val="BCBE3F14"/>
    <w:lvl w:ilvl="0" w:tplc="2F8ED47E">
      <w:start w:val="1"/>
      <w:numFmt w:val="decimal"/>
      <w:lvlText w:val="%1)"/>
      <w:lvlJc w:val="left"/>
      <w:pPr>
        <w:ind w:left="360" w:hanging="360"/>
      </w:pPr>
      <w:rPr>
        <w:rFonts w:hint="default"/>
        <w:b/>
        <w:bCs/>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2000296"/>
    <w:multiLevelType w:val="hybridMultilevel"/>
    <w:tmpl w:val="F1666968"/>
    <w:lvl w:ilvl="0" w:tplc="CDFA9022">
      <w:start w:val="1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7424CE2"/>
    <w:multiLevelType w:val="multilevel"/>
    <w:tmpl w:val="68B0AD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6E42C5"/>
    <w:multiLevelType w:val="hybridMultilevel"/>
    <w:tmpl w:val="D8B64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0127D0"/>
    <w:multiLevelType w:val="hybridMultilevel"/>
    <w:tmpl w:val="09323F8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F9E0512"/>
    <w:multiLevelType w:val="hybridMultilevel"/>
    <w:tmpl w:val="1C4E6000"/>
    <w:lvl w:ilvl="0" w:tplc="5C8E0D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A31F55"/>
    <w:multiLevelType w:val="hybridMultilevel"/>
    <w:tmpl w:val="FFFFFFFF"/>
    <w:styleLink w:val="Stileimportato1"/>
    <w:lvl w:ilvl="0" w:tplc="88C6AB32">
      <w:start w:val="1"/>
      <w:numFmt w:val="decimal"/>
      <w:lvlText w:val="%1)"/>
      <w:lvlJc w:val="left"/>
      <w:pPr>
        <w:ind w:left="1211"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1A490F4">
      <w:start w:val="1"/>
      <w:numFmt w:val="lowerLetter"/>
      <w:lvlText w:val="%2."/>
      <w:lvlJc w:val="left"/>
      <w:pPr>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DA69876">
      <w:start w:val="1"/>
      <w:numFmt w:val="lowerRoman"/>
      <w:lvlText w:val="%3."/>
      <w:lvlJc w:val="left"/>
      <w:pPr>
        <w:ind w:left="21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BEE18F0">
      <w:start w:val="1"/>
      <w:numFmt w:val="decimal"/>
      <w:lvlText w:val="%4."/>
      <w:lvlJc w:val="left"/>
      <w:pPr>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FB46C8A">
      <w:start w:val="1"/>
      <w:numFmt w:val="lowerLetter"/>
      <w:lvlText w:val="%5."/>
      <w:lvlJc w:val="left"/>
      <w:pPr>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4B66A52">
      <w:start w:val="1"/>
      <w:numFmt w:val="lowerRoman"/>
      <w:lvlText w:val="%6."/>
      <w:lvlJc w:val="left"/>
      <w:pPr>
        <w:ind w:left="4248" w:hanging="2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58DC508A">
      <w:start w:val="1"/>
      <w:numFmt w:val="decimal"/>
      <w:lvlText w:val="%7."/>
      <w:lvlJc w:val="left"/>
      <w:pPr>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AA87916">
      <w:start w:val="1"/>
      <w:numFmt w:val="lowerLetter"/>
      <w:lvlText w:val="%8."/>
      <w:lvlJc w:val="left"/>
      <w:pPr>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C366F66">
      <w:start w:val="1"/>
      <w:numFmt w:val="lowerRoman"/>
      <w:suff w:val="nothing"/>
      <w:lvlText w:val="%9."/>
      <w:lvlJc w:val="left"/>
      <w:pPr>
        <w:ind w:left="6372"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62ED72E0"/>
    <w:multiLevelType w:val="multilevel"/>
    <w:tmpl w:val="F66A016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B51A5B"/>
    <w:multiLevelType w:val="hybridMultilevel"/>
    <w:tmpl w:val="CBEA72B6"/>
    <w:lvl w:ilvl="0" w:tplc="7A12949A">
      <w:start w:val="1"/>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BB956FE"/>
    <w:multiLevelType w:val="hybridMultilevel"/>
    <w:tmpl w:val="312E1E08"/>
    <w:lvl w:ilvl="0" w:tplc="7A12949A">
      <w:start w:val="1"/>
      <w:numFmt w:val="decimal"/>
      <w:lvlText w:val="%1)"/>
      <w:lvlJc w:val="left"/>
      <w:pPr>
        <w:ind w:left="360" w:hanging="360"/>
      </w:pPr>
      <w:rPr>
        <w:rFonts w:cs="Times New Roman" w:hint="default"/>
        <w:b/>
        <w:bCs/>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73236504"/>
    <w:multiLevelType w:val="hybridMultilevel"/>
    <w:tmpl w:val="E8D0FD38"/>
    <w:lvl w:ilvl="0" w:tplc="F50090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487A7D"/>
    <w:multiLevelType w:val="hybridMultilevel"/>
    <w:tmpl w:val="D9981870"/>
    <w:lvl w:ilvl="0" w:tplc="E648F37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7A927AF2"/>
    <w:multiLevelType w:val="hybridMultilevel"/>
    <w:tmpl w:val="D9F639F0"/>
    <w:lvl w:ilvl="0" w:tplc="78A83CC6">
      <w:start w:val="5"/>
      <w:numFmt w:val="bullet"/>
      <w:lvlText w:val="-"/>
      <w:lvlJc w:val="left"/>
      <w:pPr>
        <w:ind w:left="1068" w:hanging="360"/>
      </w:pPr>
      <w:rPr>
        <w:rFonts w:ascii="Arial" w:eastAsia="Times New Roman" w:hAnsi="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7F6A6113"/>
    <w:multiLevelType w:val="hybridMultilevel"/>
    <w:tmpl w:val="2CBA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EA7DBE"/>
    <w:multiLevelType w:val="hybridMultilevel"/>
    <w:tmpl w:val="2012A0EA"/>
    <w:lvl w:ilvl="0" w:tplc="3E7EF5C4">
      <w:start w:val="4"/>
      <w:numFmt w:val="bullet"/>
      <w:lvlText w:val="-"/>
      <w:lvlJc w:val="left"/>
      <w:pPr>
        <w:tabs>
          <w:tab w:val="num" w:pos="720"/>
        </w:tabs>
        <w:ind w:left="720" w:hanging="360"/>
      </w:pPr>
      <w:rPr>
        <w:rFonts w:ascii="Times New Roman" w:eastAsia="Times New Roman" w:hAnsi="Times New Roman" w:hint="default"/>
        <w:b/>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84533563">
    <w:abstractNumId w:val="9"/>
  </w:num>
  <w:num w:numId="2" w16cid:durableId="1883399126">
    <w:abstractNumId w:val="19"/>
  </w:num>
  <w:num w:numId="3" w16cid:durableId="1126268596">
    <w:abstractNumId w:val="14"/>
  </w:num>
  <w:num w:numId="4" w16cid:durableId="1513492261">
    <w:abstractNumId w:val="27"/>
  </w:num>
  <w:num w:numId="5" w16cid:durableId="1023435175">
    <w:abstractNumId w:val="3"/>
  </w:num>
  <w:num w:numId="6" w16cid:durableId="178617447">
    <w:abstractNumId w:val="1"/>
  </w:num>
  <w:num w:numId="7" w16cid:durableId="1782526747">
    <w:abstractNumId w:val="29"/>
  </w:num>
  <w:num w:numId="8" w16cid:durableId="187763368">
    <w:abstractNumId w:val="21"/>
  </w:num>
  <w:num w:numId="9" w16cid:durableId="1719937633">
    <w:abstractNumId w:val="6"/>
  </w:num>
  <w:num w:numId="10" w16cid:durableId="486946222">
    <w:abstractNumId w:val="16"/>
  </w:num>
  <w:num w:numId="11" w16cid:durableId="1423062601">
    <w:abstractNumId w:val="11"/>
  </w:num>
  <w:num w:numId="12" w16cid:durableId="2024282538">
    <w:abstractNumId w:val="4"/>
  </w:num>
  <w:num w:numId="13" w16cid:durableId="570118210">
    <w:abstractNumId w:val="2"/>
  </w:num>
  <w:num w:numId="14" w16cid:durableId="1177381421">
    <w:abstractNumId w:val="25"/>
  </w:num>
  <w:num w:numId="15" w16cid:durableId="1216964592">
    <w:abstractNumId w:val="20"/>
  </w:num>
  <w:num w:numId="16" w16cid:durableId="1010135461">
    <w:abstractNumId w:val="15"/>
  </w:num>
  <w:num w:numId="17" w16cid:durableId="1994482375">
    <w:abstractNumId w:val="23"/>
  </w:num>
  <w:num w:numId="18" w16cid:durableId="1166628320">
    <w:abstractNumId w:val="24"/>
  </w:num>
  <w:num w:numId="19" w16cid:durableId="969821214">
    <w:abstractNumId w:val="10"/>
  </w:num>
  <w:num w:numId="20" w16cid:durableId="1557278449">
    <w:abstractNumId w:val="28"/>
  </w:num>
  <w:num w:numId="21" w16cid:durableId="169411012">
    <w:abstractNumId w:val="18"/>
  </w:num>
  <w:num w:numId="22" w16cid:durableId="1755590161">
    <w:abstractNumId w:val="26"/>
  </w:num>
  <w:num w:numId="23" w16cid:durableId="991955197">
    <w:abstractNumId w:val="8"/>
  </w:num>
  <w:num w:numId="24" w16cid:durableId="1860123848">
    <w:abstractNumId w:val="12"/>
  </w:num>
  <w:num w:numId="25" w16cid:durableId="881987314">
    <w:abstractNumId w:val="22"/>
  </w:num>
  <w:num w:numId="26" w16cid:durableId="799035164">
    <w:abstractNumId w:val="7"/>
  </w:num>
  <w:num w:numId="27" w16cid:durableId="360133053">
    <w:abstractNumId w:val="17"/>
  </w:num>
  <w:num w:numId="28" w16cid:durableId="791292952">
    <w:abstractNumId w:val="0"/>
  </w:num>
  <w:num w:numId="29" w16cid:durableId="1108620372">
    <w:abstractNumId w:val="13"/>
  </w:num>
  <w:num w:numId="30" w16cid:durableId="1055011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EF"/>
    <w:rsid w:val="00004222"/>
    <w:rsid w:val="00005191"/>
    <w:rsid w:val="000053FF"/>
    <w:rsid w:val="000169BF"/>
    <w:rsid w:val="00020816"/>
    <w:rsid w:val="00021FAD"/>
    <w:rsid w:val="00022410"/>
    <w:rsid w:val="000304EF"/>
    <w:rsid w:val="000329B4"/>
    <w:rsid w:val="00034C7C"/>
    <w:rsid w:val="00042EAB"/>
    <w:rsid w:val="0004583F"/>
    <w:rsid w:val="00045A3C"/>
    <w:rsid w:val="00057153"/>
    <w:rsid w:val="00070CC8"/>
    <w:rsid w:val="000712CB"/>
    <w:rsid w:val="00082145"/>
    <w:rsid w:val="0008664C"/>
    <w:rsid w:val="0009760C"/>
    <w:rsid w:val="000A110E"/>
    <w:rsid w:val="000B0EAB"/>
    <w:rsid w:val="000B601A"/>
    <w:rsid w:val="000B6BAE"/>
    <w:rsid w:val="000B7717"/>
    <w:rsid w:val="000C2BCE"/>
    <w:rsid w:val="000C31DD"/>
    <w:rsid w:val="000E7DE0"/>
    <w:rsid w:val="000E7EEF"/>
    <w:rsid w:val="000F352A"/>
    <w:rsid w:val="00117902"/>
    <w:rsid w:val="00127348"/>
    <w:rsid w:val="001274F8"/>
    <w:rsid w:val="00132B89"/>
    <w:rsid w:val="00135E8F"/>
    <w:rsid w:val="00142EEC"/>
    <w:rsid w:val="001455E2"/>
    <w:rsid w:val="00147258"/>
    <w:rsid w:val="00147F07"/>
    <w:rsid w:val="00157337"/>
    <w:rsid w:val="00157E16"/>
    <w:rsid w:val="00162110"/>
    <w:rsid w:val="001703F0"/>
    <w:rsid w:val="00183DC5"/>
    <w:rsid w:val="00183F7C"/>
    <w:rsid w:val="001873D4"/>
    <w:rsid w:val="00195116"/>
    <w:rsid w:val="001A2451"/>
    <w:rsid w:val="001B100F"/>
    <w:rsid w:val="001B79DA"/>
    <w:rsid w:val="001D6DE0"/>
    <w:rsid w:val="001D6FCF"/>
    <w:rsid w:val="001D729C"/>
    <w:rsid w:val="001E319E"/>
    <w:rsid w:val="001E5971"/>
    <w:rsid w:val="001E7969"/>
    <w:rsid w:val="00206236"/>
    <w:rsid w:val="00206EA2"/>
    <w:rsid w:val="0020723E"/>
    <w:rsid w:val="002106E3"/>
    <w:rsid w:val="00211129"/>
    <w:rsid w:val="00211897"/>
    <w:rsid w:val="002228C9"/>
    <w:rsid w:val="00227A9E"/>
    <w:rsid w:val="00232B24"/>
    <w:rsid w:val="00232B53"/>
    <w:rsid w:val="00243862"/>
    <w:rsid w:val="00243D19"/>
    <w:rsid w:val="00251B31"/>
    <w:rsid w:val="00253E95"/>
    <w:rsid w:val="002609D9"/>
    <w:rsid w:val="002614F2"/>
    <w:rsid w:val="00263F21"/>
    <w:rsid w:val="00270873"/>
    <w:rsid w:val="002742D1"/>
    <w:rsid w:val="00283128"/>
    <w:rsid w:val="00285DE3"/>
    <w:rsid w:val="00291E25"/>
    <w:rsid w:val="00293837"/>
    <w:rsid w:val="00294D39"/>
    <w:rsid w:val="002956D8"/>
    <w:rsid w:val="00297AB9"/>
    <w:rsid w:val="002A3A22"/>
    <w:rsid w:val="002A4AAF"/>
    <w:rsid w:val="002C10BA"/>
    <w:rsid w:val="002C155F"/>
    <w:rsid w:val="002C773B"/>
    <w:rsid w:val="002D2E5A"/>
    <w:rsid w:val="002E0EC8"/>
    <w:rsid w:val="002E582F"/>
    <w:rsid w:val="002E6ABD"/>
    <w:rsid w:val="002F2B88"/>
    <w:rsid w:val="002F40AF"/>
    <w:rsid w:val="002F7C20"/>
    <w:rsid w:val="0030591E"/>
    <w:rsid w:val="003064D9"/>
    <w:rsid w:val="00306971"/>
    <w:rsid w:val="00311EEE"/>
    <w:rsid w:val="003121EF"/>
    <w:rsid w:val="00315038"/>
    <w:rsid w:val="003253E8"/>
    <w:rsid w:val="00326898"/>
    <w:rsid w:val="00326F95"/>
    <w:rsid w:val="00330307"/>
    <w:rsid w:val="0033081F"/>
    <w:rsid w:val="0033321D"/>
    <w:rsid w:val="00333844"/>
    <w:rsid w:val="00333ED0"/>
    <w:rsid w:val="00346923"/>
    <w:rsid w:val="00354C45"/>
    <w:rsid w:val="003566F5"/>
    <w:rsid w:val="003722CE"/>
    <w:rsid w:val="0037581C"/>
    <w:rsid w:val="00381E5D"/>
    <w:rsid w:val="00382CBC"/>
    <w:rsid w:val="003838AF"/>
    <w:rsid w:val="003846B2"/>
    <w:rsid w:val="003867D3"/>
    <w:rsid w:val="00387552"/>
    <w:rsid w:val="00393A97"/>
    <w:rsid w:val="00396176"/>
    <w:rsid w:val="00396988"/>
    <w:rsid w:val="00397EB7"/>
    <w:rsid w:val="003A2606"/>
    <w:rsid w:val="003A27C3"/>
    <w:rsid w:val="003A3A8B"/>
    <w:rsid w:val="003A608B"/>
    <w:rsid w:val="003A6351"/>
    <w:rsid w:val="003B6A13"/>
    <w:rsid w:val="003C1F11"/>
    <w:rsid w:val="003C3599"/>
    <w:rsid w:val="003D031F"/>
    <w:rsid w:val="003D642C"/>
    <w:rsid w:val="003E0BE8"/>
    <w:rsid w:val="003E1BBE"/>
    <w:rsid w:val="003E20AE"/>
    <w:rsid w:val="003E2831"/>
    <w:rsid w:val="003E56A8"/>
    <w:rsid w:val="003F2AA6"/>
    <w:rsid w:val="00400BA2"/>
    <w:rsid w:val="00404A09"/>
    <w:rsid w:val="00410F7A"/>
    <w:rsid w:val="004126E9"/>
    <w:rsid w:val="00413089"/>
    <w:rsid w:val="0041560C"/>
    <w:rsid w:val="00415A96"/>
    <w:rsid w:val="0041661C"/>
    <w:rsid w:val="00417855"/>
    <w:rsid w:val="00431BB0"/>
    <w:rsid w:val="00437977"/>
    <w:rsid w:val="00440C73"/>
    <w:rsid w:val="00441341"/>
    <w:rsid w:val="0044473C"/>
    <w:rsid w:val="00447E02"/>
    <w:rsid w:val="0045408B"/>
    <w:rsid w:val="004552AD"/>
    <w:rsid w:val="00455EEF"/>
    <w:rsid w:val="00461492"/>
    <w:rsid w:val="004618DA"/>
    <w:rsid w:val="00465C65"/>
    <w:rsid w:val="0047043D"/>
    <w:rsid w:val="004712C8"/>
    <w:rsid w:val="0048581E"/>
    <w:rsid w:val="004A0775"/>
    <w:rsid w:val="004A2090"/>
    <w:rsid w:val="004A4D31"/>
    <w:rsid w:val="004B2F39"/>
    <w:rsid w:val="004B75B1"/>
    <w:rsid w:val="004C2C81"/>
    <w:rsid w:val="004C41C0"/>
    <w:rsid w:val="004C6E8E"/>
    <w:rsid w:val="004D2F5B"/>
    <w:rsid w:val="004D6DEF"/>
    <w:rsid w:val="004F7E50"/>
    <w:rsid w:val="00501E93"/>
    <w:rsid w:val="00505778"/>
    <w:rsid w:val="00505DE0"/>
    <w:rsid w:val="005104F9"/>
    <w:rsid w:val="00512E96"/>
    <w:rsid w:val="00513677"/>
    <w:rsid w:val="005168D1"/>
    <w:rsid w:val="00524B5C"/>
    <w:rsid w:val="00525758"/>
    <w:rsid w:val="0053385D"/>
    <w:rsid w:val="00534D5F"/>
    <w:rsid w:val="0053585E"/>
    <w:rsid w:val="00537EFE"/>
    <w:rsid w:val="00543F69"/>
    <w:rsid w:val="005551BF"/>
    <w:rsid w:val="00562F27"/>
    <w:rsid w:val="00563C6A"/>
    <w:rsid w:val="00564B4A"/>
    <w:rsid w:val="00571248"/>
    <w:rsid w:val="00571339"/>
    <w:rsid w:val="005720F9"/>
    <w:rsid w:val="005753FB"/>
    <w:rsid w:val="00585303"/>
    <w:rsid w:val="005868D7"/>
    <w:rsid w:val="005A081A"/>
    <w:rsid w:val="005A45C0"/>
    <w:rsid w:val="005A5D55"/>
    <w:rsid w:val="005B07B5"/>
    <w:rsid w:val="005B237E"/>
    <w:rsid w:val="005B326A"/>
    <w:rsid w:val="005B4298"/>
    <w:rsid w:val="005B5F71"/>
    <w:rsid w:val="005C39D2"/>
    <w:rsid w:val="005D167F"/>
    <w:rsid w:val="005D2981"/>
    <w:rsid w:val="005D64E2"/>
    <w:rsid w:val="005E07D7"/>
    <w:rsid w:val="005F7442"/>
    <w:rsid w:val="00602E4F"/>
    <w:rsid w:val="00604119"/>
    <w:rsid w:val="00604988"/>
    <w:rsid w:val="00604E2B"/>
    <w:rsid w:val="00610D94"/>
    <w:rsid w:val="00616A06"/>
    <w:rsid w:val="006179C5"/>
    <w:rsid w:val="006233F7"/>
    <w:rsid w:val="00624034"/>
    <w:rsid w:val="00627DA3"/>
    <w:rsid w:val="006300A4"/>
    <w:rsid w:val="0063394C"/>
    <w:rsid w:val="0063619F"/>
    <w:rsid w:val="00641155"/>
    <w:rsid w:val="00641E04"/>
    <w:rsid w:val="00642CF8"/>
    <w:rsid w:val="0064557B"/>
    <w:rsid w:val="0064590A"/>
    <w:rsid w:val="00645E26"/>
    <w:rsid w:val="006461F1"/>
    <w:rsid w:val="006619AB"/>
    <w:rsid w:val="0066411A"/>
    <w:rsid w:val="006645C4"/>
    <w:rsid w:val="00666634"/>
    <w:rsid w:val="006671D2"/>
    <w:rsid w:val="006753D9"/>
    <w:rsid w:val="006810A4"/>
    <w:rsid w:val="00687929"/>
    <w:rsid w:val="006914D4"/>
    <w:rsid w:val="00694114"/>
    <w:rsid w:val="006959D9"/>
    <w:rsid w:val="0069748F"/>
    <w:rsid w:val="006A7CC9"/>
    <w:rsid w:val="006B33AE"/>
    <w:rsid w:val="006B4521"/>
    <w:rsid w:val="006B658B"/>
    <w:rsid w:val="006B6830"/>
    <w:rsid w:val="006B7356"/>
    <w:rsid w:val="006B7860"/>
    <w:rsid w:val="006B7F3D"/>
    <w:rsid w:val="006C2293"/>
    <w:rsid w:val="006C6934"/>
    <w:rsid w:val="006D003E"/>
    <w:rsid w:val="006D1778"/>
    <w:rsid w:val="006D43C2"/>
    <w:rsid w:val="006D717F"/>
    <w:rsid w:val="006E333F"/>
    <w:rsid w:val="006F0043"/>
    <w:rsid w:val="006F07BE"/>
    <w:rsid w:val="006F0C3E"/>
    <w:rsid w:val="006F35DE"/>
    <w:rsid w:val="006F6868"/>
    <w:rsid w:val="006F6BFF"/>
    <w:rsid w:val="006F7CE5"/>
    <w:rsid w:val="007068AC"/>
    <w:rsid w:val="00706F61"/>
    <w:rsid w:val="0071019A"/>
    <w:rsid w:val="0072507D"/>
    <w:rsid w:val="00726060"/>
    <w:rsid w:val="0073024F"/>
    <w:rsid w:val="00730D23"/>
    <w:rsid w:val="00734FCC"/>
    <w:rsid w:val="00741325"/>
    <w:rsid w:val="0074593C"/>
    <w:rsid w:val="00747422"/>
    <w:rsid w:val="00754533"/>
    <w:rsid w:val="00755519"/>
    <w:rsid w:val="00760EF9"/>
    <w:rsid w:val="00762A52"/>
    <w:rsid w:val="00763DE9"/>
    <w:rsid w:val="00775761"/>
    <w:rsid w:val="00776ADD"/>
    <w:rsid w:val="007828D5"/>
    <w:rsid w:val="00782BD8"/>
    <w:rsid w:val="00782DFC"/>
    <w:rsid w:val="007A1D87"/>
    <w:rsid w:val="007A1F13"/>
    <w:rsid w:val="007B2B9E"/>
    <w:rsid w:val="007B483E"/>
    <w:rsid w:val="007B6D03"/>
    <w:rsid w:val="007C0267"/>
    <w:rsid w:val="007C22BE"/>
    <w:rsid w:val="007C2C97"/>
    <w:rsid w:val="007C450B"/>
    <w:rsid w:val="007D279E"/>
    <w:rsid w:val="007D4827"/>
    <w:rsid w:val="007D5AF7"/>
    <w:rsid w:val="007F0574"/>
    <w:rsid w:val="00802C5E"/>
    <w:rsid w:val="00804221"/>
    <w:rsid w:val="008053A6"/>
    <w:rsid w:val="0080704A"/>
    <w:rsid w:val="00813F55"/>
    <w:rsid w:val="00815572"/>
    <w:rsid w:val="0081586A"/>
    <w:rsid w:val="0081604E"/>
    <w:rsid w:val="008239E6"/>
    <w:rsid w:val="00823D65"/>
    <w:rsid w:val="00825DFE"/>
    <w:rsid w:val="00832D60"/>
    <w:rsid w:val="00833FE2"/>
    <w:rsid w:val="0083531F"/>
    <w:rsid w:val="0083556A"/>
    <w:rsid w:val="00837239"/>
    <w:rsid w:val="008408F0"/>
    <w:rsid w:val="00847227"/>
    <w:rsid w:val="0085555D"/>
    <w:rsid w:val="0086599E"/>
    <w:rsid w:val="008709C7"/>
    <w:rsid w:val="008710C6"/>
    <w:rsid w:val="00875C2E"/>
    <w:rsid w:val="00880887"/>
    <w:rsid w:val="00882F27"/>
    <w:rsid w:val="0088476B"/>
    <w:rsid w:val="008942B1"/>
    <w:rsid w:val="00897BA1"/>
    <w:rsid w:val="008A3158"/>
    <w:rsid w:val="008A5525"/>
    <w:rsid w:val="008B1DC0"/>
    <w:rsid w:val="008B6282"/>
    <w:rsid w:val="008C00E8"/>
    <w:rsid w:val="008D0E47"/>
    <w:rsid w:val="008D1FD0"/>
    <w:rsid w:val="008D302D"/>
    <w:rsid w:val="008D32B0"/>
    <w:rsid w:val="008E0815"/>
    <w:rsid w:val="008E2AA9"/>
    <w:rsid w:val="008F0044"/>
    <w:rsid w:val="008F67D5"/>
    <w:rsid w:val="008F74FB"/>
    <w:rsid w:val="009001FC"/>
    <w:rsid w:val="0090079A"/>
    <w:rsid w:val="00910709"/>
    <w:rsid w:val="0091162D"/>
    <w:rsid w:val="00913E87"/>
    <w:rsid w:val="009144D4"/>
    <w:rsid w:val="0091498C"/>
    <w:rsid w:val="00917C15"/>
    <w:rsid w:val="00924C55"/>
    <w:rsid w:val="009340DB"/>
    <w:rsid w:val="00937175"/>
    <w:rsid w:val="009421A8"/>
    <w:rsid w:val="00942655"/>
    <w:rsid w:val="009446E8"/>
    <w:rsid w:val="0094531D"/>
    <w:rsid w:val="00945396"/>
    <w:rsid w:val="00946338"/>
    <w:rsid w:val="009478C3"/>
    <w:rsid w:val="00955CD8"/>
    <w:rsid w:val="009561BF"/>
    <w:rsid w:val="00956539"/>
    <w:rsid w:val="00963023"/>
    <w:rsid w:val="0096748D"/>
    <w:rsid w:val="00970033"/>
    <w:rsid w:val="00972353"/>
    <w:rsid w:val="00972973"/>
    <w:rsid w:val="009732F2"/>
    <w:rsid w:val="00974208"/>
    <w:rsid w:val="00987E6D"/>
    <w:rsid w:val="0099629A"/>
    <w:rsid w:val="009A203F"/>
    <w:rsid w:val="009C31A6"/>
    <w:rsid w:val="009D4808"/>
    <w:rsid w:val="009D4907"/>
    <w:rsid w:val="009D5C55"/>
    <w:rsid w:val="009D5DBE"/>
    <w:rsid w:val="009D7FA5"/>
    <w:rsid w:val="009F3D13"/>
    <w:rsid w:val="009F46D6"/>
    <w:rsid w:val="009F7702"/>
    <w:rsid w:val="00A05775"/>
    <w:rsid w:val="00A05E1C"/>
    <w:rsid w:val="00A06428"/>
    <w:rsid w:val="00A11663"/>
    <w:rsid w:val="00A15D83"/>
    <w:rsid w:val="00A2368E"/>
    <w:rsid w:val="00A413EE"/>
    <w:rsid w:val="00A42977"/>
    <w:rsid w:val="00A52004"/>
    <w:rsid w:val="00A641BF"/>
    <w:rsid w:val="00A65559"/>
    <w:rsid w:val="00A677B5"/>
    <w:rsid w:val="00A71A0D"/>
    <w:rsid w:val="00A734B8"/>
    <w:rsid w:val="00A75954"/>
    <w:rsid w:val="00A76E0F"/>
    <w:rsid w:val="00A817B3"/>
    <w:rsid w:val="00A845DA"/>
    <w:rsid w:val="00A853F3"/>
    <w:rsid w:val="00A87642"/>
    <w:rsid w:val="00A955FE"/>
    <w:rsid w:val="00A9605F"/>
    <w:rsid w:val="00AA27EB"/>
    <w:rsid w:val="00AA4214"/>
    <w:rsid w:val="00AB405D"/>
    <w:rsid w:val="00AB4504"/>
    <w:rsid w:val="00AB5DD5"/>
    <w:rsid w:val="00AB67E1"/>
    <w:rsid w:val="00AB7F4F"/>
    <w:rsid w:val="00AC3E6C"/>
    <w:rsid w:val="00AD0458"/>
    <w:rsid w:val="00AD4A44"/>
    <w:rsid w:val="00AD5458"/>
    <w:rsid w:val="00AE1D90"/>
    <w:rsid w:val="00AF5CF6"/>
    <w:rsid w:val="00AF5E32"/>
    <w:rsid w:val="00B122F5"/>
    <w:rsid w:val="00B26D83"/>
    <w:rsid w:val="00B26F32"/>
    <w:rsid w:val="00B27D16"/>
    <w:rsid w:val="00B30BA4"/>
    <w:rsid w:val="00B352FD"/>
    <w:rsid w:val="00B3584F"/>
    <w:rsid w:val="00B36EAB"/>
    <w:rsid w:val="00B40A97"/>
    <w:rsid w:val="00B40FEB"/>
    <w:rsid w:val="00B410F6"/>
    <w:rsid w:val="00B425BF"/>
    <w:rsid w:val="00B45D8E"/>
    <w:rsid w:val="00B55D38"/>
    <w:rsid w:val="00B5604B"/>
    <w:rsid w:val="00B6090E"/>
    <w:rsid w:val="00B63449"/>
    <w:rsid w:val="00B746C5"/>
    <w:rsid w:val="00B75FAC"/>
    <w:rsid w:val="00B775E4"/>
    <w:rsid w:val="00B8030F"/>
    <w:rsid w:val="00B80A14"/>
    <w:rsid w:val="00B824FB"/>
    <w:rsid w:val="00B87153"/>
    <w:rsid w:val="00B90DE8"/>
    <w:rsid w:val="00B91552"/>
    <w:rsid w:val="00BA045D"/>
    <w:rsid w:val="00BA5598"/>
    <w:rsid w:val="00BC0E16"/>
    <w:rsid w:val="00BC7330"/>
    <w:rsid w:val="00BE322D"/>
    <w:rsid w:val="00C012B7"/>
    <w:rsid w:val="00C0265B"/>
    <w:rsid w:val="00C070C0"/>
    <w:rsid w:val="00C11493"/>
    <w:rsid w:val="00C119CB"/>
    <w:rsid w:val="00C1446E"/>
    <w:rsid w:val="00C1447D"/>
    <w:rsid w:val="00C22477"/>
    <w:rsid w:val="00C26121"/>
    <w:rsid w:val="00C263E4"/>
    <w:rsid w:val="00C30998"/>
    <w:rsid w:val="00C34400"/>
    <w:rsid w:val="00C36FDE"/>
    <w:rsid w:val="00C608DA"/>
    <w:rsid w:val="00C653FB"/>
    <w:rsid w:val="00C67854"/>
    <w:rsid w:val="00C75897"/>
    <w:rsid w:val="00C76E82"/>
    <w:rsid w:val="00C7714A"/>
    <w:rsid w:val="00C7736C"/>
    <w:rsid w:val="00C84A2B"/>
    <w:rsid w:val="00C901B6"/>
    <w:rsid w:val="00C9689C"/>
    <w:rsid w:val="00C975EB"/>
    <w:rsid w:val="00CA0C19"/>
    <w:rsid w:val="00CA212C"/>
    <w:rsid w:val="00CA7F0F"/>
    <w:rsid w:val="00CB0FE1"/>
    <w:rsid w:val="00CB2539"/>
    <w:rsid w:val="00CB637B"/>
    <w:rsid w:val="00CB677F"/>
    <w:rsid w:val="00CC1B2F"/>
    <w:rsid w:val="00CC48BB"/>
    <w:rsid w:val="00CC5657"/>
    <w:rsid w:val="00CC6E21"/>
    <w:rsid w:val="00CC7239"/>
    <w:rsid w:val="00CD1C57"/>
    <w:rsid w:val="00CD2F92"/>
    <w:rsid w:val="00CD33E9"/>
    <w:rsid w:val="00CD44CC"/>
    <w:rsid w:val="00CD4F69"/>
    <w:rsid w:val="00CD5FE4"/>
    <w:rsid w:val="00CD6C4C"/>
    <w:rsid w:val="00CE1C9D"/>
    <w:rsid w:val="00CF1CB8"/>
    <w:rsid w:val="00CF1DC4"/>
    <w:rsid w:val="00CF2390"/>
    <w:rsid w:val="00CF30B6"/>
    <w:rsid w:val="00CF386B"/>
    <w:rsid w:val="00CF38DF"/>
    <w:rsid w:val="00CF400D"/>
    <w:rsid w:val="00CF7CB2"/>
    <w:rsid w:val="00D00824"/>
    <w:rsid w:val="00D032B6"/>
    <w:rsid w:val="00D03DB8"/>
    <w:rsid w:val="00D11A42"/>
    <w:rsid w:val="00D1334E"/>
    <w:rsid w:val="00D220DE"/>
    <w:rsid w:val="00D2210E"/>
    <w:rsid w:val="00D25801"/>
    <w:rsid w:val="00D31056"/>
    <w:rsid w:val="00D311D7"/>
    <w:rsid w:val="00D3303C"/>
    <w:rsid w:val="00D33C5A"/>
    <w:rsid w:val="00D43173"/>
    <w:rsid w:val="00D51AEB"/>
    <w:rsid w:val="00D53F75"/>
    <w:rsid w:val="00D549CF"/>
    <w:rsid w:val="00D60499"/>
    <w:rsid w:val="00D7008D"/>
    <w:rsid w:val="00D7048D"/>
    <w:rsid w:val="00D85D82"/>
    <w:rsid w:val="00D86126"/>
    <w:rsid w:val="00D862DA"/>
    <w:rsid w:val="00D911A2"/>
    <w:rsid w:val="00D945D5"/>
    <w:rsid w:val="00D9572B"/>
    <w:rsid w:val="00DA3CF8"/>
    <w:rsid w:val="00DA5894"/>
    <w:rsid w:val="00DB5729"/>
    <w:rsid w:val="00DC0B1C"/>
    <w:rsid w:val="00DC168F"/>
    <w:rsid w:val="00DC179A"/>
    <w:rsid w:val="00DC46E5"/>
    <w:rsid w:val="00DC59C5"/>
    <w:rsid w:val="00DE448F"/>
    <w:rsid w:val="00DE5872"/>
    <w:rsid w:val="00DF28F2"/>
    <w:rsid w:val="00E049A2"/>
    <w:rsid w:val="00E156BF"/>
    <w:rsid w:val="00E17B66"/>
    <w:rsid w:val="00E219B6"/>
    <w:rsid w:val="00E2288B"/>
    <w:rsid w:val="00E31BE7"/>
    <w:rsid w:val="00E32517"/>
    <w:rsid w:val="00E400EC"/>
    <w:rsid w:val="00E4204A"/>
    <w:rsid w:val="00E452D1"/>
    <w:rsid w:val="00E461D2"/>
    <w:rsid w:val="00E55B0C"/>
    <w:rsid w:val="00E57752"/>
    <w:rsid w:val="00E60C35"/>
    <w:rsid w:val="00E64F21"/>
    <w:rsid w:val="00E667E2"/>
    <w:rsid w:val="00E70963"/>
    <w:rsid w:val="00E70E77"/>
    <w:rsid w:val="00E7499D"/>
    <w:rsid w:val="00E761F1"/>
    <w:rsid w:val="00E8137A"/>
    <w:rsid w:val="00E84DC2"/>
    <w:rsid w:val="00E91665"/>
    <w:rsid w:val="00E918E6"/>
    <w:rsid w:val="00E94D50"/>
    <w:rsid w:val="00E954D8"/>
    <w:rsid w:val="00E96555"/>
    <w:rsid w:val="00EA0FF3"/>
    <w:rsid w:val="00EA1FB0"/>
    <w:rsid w:val="00EA7BB6"/>
    <w:rsid w:val="00EB365C"/>
    <w:rsid w:val="00EC0BDD"/>
    <w:rsid w:val="00EC2541"/>
    <w:rsid w:val="00EC6BE9"/>
    <w:rsid w:val="00ED1CD1"/>
    <w:rsid w:val="00ED2329"/>
    <w:rsid w:val="00ED316E"/>
    <w:rsid w:val="00ED64DD"/>
    <w:rsid w:val="00ED6993"/>
    <w:rsid w:val="00EE675B"/>
    <w:rsid w:val="00EF54DB"/>
    <w:rsid w:val="00EF784F"/>
    <w:rsid w:val="00F03233"/>
    <w:rsid w:val="00F127CB"/>
    <w:rsid w:val="00F14887"/>
    <w:rsid w:val="00F173E7"/>
    <w:rsid w:val="00F22608"/>
    <w:rsid w:val="00F23E50"/>
    <w:rsid w:val="00F241A5"/>
    <w:rsid w:val="00F24E65"/>
    <w:rsid w:val="00F27BD7"/>
    <w:rsid w:val="00F35D4C"/>
    <w:rsid w:val="00F37B54"/>
    <w:rsid w:val="00F4115D"/>
    <w:rsid w:val="00F46342"/>
    <w:rsid w:val="00F52FED"/>
    <w:rsid w:val="00F55C48"/>
    <w:rsid w:val="00F6509D"/>
    <w:rsid w:val="00F73214"/>
    <w:rsid w:val="00F73B83"/>
    <w:rsid w:val="00F757B7"/>
    <w:rsid w:val="00F876E0"/>
    <w:rsid w:val="00F94A3F"/>
    <w:rsid w:val="00F96BA1"/>
    <w:rsid w:val="00F96D45"/>
    <w:rsid w:val="00F96EE1"/>
    <w:rsid w:val="00FA00EE"/>
    <w:rsid w:val="00FA173B"/>
    <w:rsid w:val="00FA26C8"/>
    <w:rsid w:val="00FA3985"/>
    <w:rsid w:val="00FA3A42"/>
    <w:rsid w:val="00FA5930"/>
    <w:rsid w:val="00FA7439"/>
    <w:rsid w:val="00FB06DD"/>
    <w:rsid w:val="00FB198A"/>
    <w:rsid w:val="00FB1A3D"/>
    <w:rsid w:val="00FB271C"/>
    <w:rsid w:val="00FB59ED"/>
    <w:rsid w:val="00FC2E42"/>
    <w:rsid w:val="00FD0A09"/>
    <w:rsid w:val="00FE5ED1"/>
    <w:rsid w:val="00FF4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0F10F"/>
  <w15:docId w15:val="{1B553AAA-9F6C-45F0-A494-B125088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07D7"/>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uiPriority w:val="99"/>
    <w:rsid w:val="000304EF"/>
    <w:rPr>
      <w:rFonts w:ascii="Helvetica" w:eastAsia="Arial Unicode MS" w:hAnsi="Arial Unicode MS" w:cs="Arial Unicode MS"/>
      <w:color w:val="000000"/>
    </w:rPr>
  </w:style>
  <w:style w:type="character" w:customStyle="1" w:styleId="apple-converted-space">
    <w:name w:val="apple-converted-space"/>
    <w:uiPriority w:val="99"/>
    <w:rsid w:val="00ED6993"/>
  </w:style>
  <w:style w:type="paragraph" w:styleId="Intestazione">
    <w:name w:val="header"/>
    <w:basedOn w:val="Normale"/>
    <w:link w:val="IntestazioneCarattere"/>
    <w:uiPriority w:val="99"/>
    <w:rsid w:val="00CD1C57"/>
    <w:pPr>
      <w:tabs>
        <w:tab w:val="center" w:pos="4819"/>
        <w:tab w:val="right" w:pos="9638"/>
      </w:tabs>
    </w:pPr>
  </w:style>
  <w:style w:type="character" w:customStyle="1" w:styleId="IntestazioneCarattere">
    <w:name w:val="Intestazione Carattere"/>
    <w:basedOn w:val="Carpredefinitoparagrafo"/>
    <w:link w:val="Intestazione"/>
    <w:uiPriority w:val="99"/>
    <w:locked/>
    <w:rsid w:val="00CD1C57"/>
    <w:rPr>
      <w:rFonts w:cs="Times New Roman"/>
    </w:rPr>
  </w:style>
  <w:style w:type="paragraph" w:styleId="Pidipagina">
    <w:name w:val="footer"/>
    <w:basedOn w:val="Normale"/>
    <w:link w:val="PidipaginaCarattere"/>
    <w:uiPriority w:val="99"/>
    <w:rsid w:val="00CD1C57"/>
    <w:pPr>
      <w:tabs>
        <w:tab w:val="center" w:pos="4819"/>
        <w:tab w:val="right" w:pos="9638"/>
      </w:tabs>
    </w:pPr>
  </w:style>
  <w:style w:type="character" w:customStyle="1" w:styleId="PidipaginaCarattere">
    <w:name w:val="Piè di pagina Carattere"/>
    <w:basedOn w:val="Carpredefinitoparagrafo"/>
    <w:link w:val="Pidipagina"/>
    <w:uiPriority w:val="99"/>
    <w:locked/>
    <w:rsid w:val="00CD1C57"/>
    <w:rPr>
      <w:rFonts w:cs="Times New Roman"/>
    </w:rPr>
  </w:style>
  <w:style w:type="paragraph" w:styleId="Paragrafoelenco">
    <w:name w:val="List Paragraph"/>
    <w:basedOn w:val="Normale"/>
    <w:uiPriority w:val="34"/>
    <w:qFormat/>
    <w:rsid w:val="00D85D82"/>
    <w:pPr>
      <w:ind w:left="720"/>
      <w:contextualSpacing/>
    </w:pPr>
  </w:style>
  <w:style w:type="table" w:styleId="Grigliatabella">
    <w:name w:val="Table Grid"/>
    <w:basedOn w:val="Tabellanormale"/>
    <w:uiPriority w:val="99"/>
    <w:rsid w:val="00955C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03D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03DB8"/>
    <w:rPr>
      <w:rFonts w:ascii="Tahoma" w:hAnsi="Tahoma" w:cs="Tahoma"/>
      <w:sz w:val="16"/>
      <w:szCs w:val="16"/>
    </w:rPr>
  </w:style>
  <w:style w:type="paragraph" w:styleId="Mappadocumento">
    <w:name w:val="Document Map"/>
    <w:basedOn w:val="Normale"/>
    <w:link w:val="MappadocumentoCarattere"/>
    <w:uiPriority w:val="99"/>
    <w:semiHidden/>
    <w:rsid w:val="00B6090E"/>
    <w:rPr>
      <w:rFonts w:ascii="Times New Roman" w:hAnsi="Times New Roman"/>
    </w:rPr>
  </w:style>
  <w:style w:type="character" w:customStyle="1" w:styleId="MappadocumentoCarattere">
    <w:name w:val="Mappa documento Carattere"/>
    <w:basedOn w:val="Carpredefinitoparagrafo"/>
    <w:link w:val="Mappadocumento"/>
    <w:uiPriority w:val="99"/>
    <w:semiHidden/>
    <w:locked/>
    <w:rsid w:val="00B6090E"/>
    <w:rPr>
      <w:rFonts w:ascii="Times New Roman" w:hAnsi="Times New Roman" w:cs="Times New Roman"/>
    </w:rPr>
  </w:style>
  <w:style w:type="paragraph" w:styleId="Corpotesto">
    <w:name w:val="Body Text"/>
    <w:basedOn w:val="Normale"/>
    <w:link w:val="CorpotestoCarattere"/>
    <w:uiPriority w:val="99"/>
    <w:rsid w:val="005E07D7"/>
    <w:pPr>
      <w:jc w:val="both"/>
    </w:pPr>
    <w:rPr>
      <w:rFonts w:ascii="Times New Roman" w:eastAsia="Times New Roman" w:hAnsi="Times New Roman"/>
      <w:lang w:eastAsia="it-IT"/>
    </w:rPr>
  </w:style>
  <w:style w:type="character" w:customStyle="1" w:styleId="CorpotestoCarattere">
    <w:name w:val="Corpo testo Carattere"/>
    <w:basedOn w:val="Carpredefinitoparagrafo"/>
    <w:link w:val="Corpotesto"/>
    <w:uiPriority w:val="99"/>
    <w:locked/>
    <w:rsid w:val="005E07D7"/>
    <w:rPr>
      <w:rFonts w:ascii="Times New Roman" w:hAnsi="Times New Roman" w:cs="Times New Roman"/>
      <w:lang w:eastAsia="it-IT"/>
    </w:rPr>
  </w:style>
  <w:style w:type="character" w:customStyle="1" w:styleId="Nessuno">
    <w:name w:val="Nessuno"/>
    <w:uiPriority w:val="99"/>
    <w:rsid w:val="005E07D7"/>
    <w:rPr>
      <w:lang w:val="it-IT"/>
    </w:rPr>
  </w:style>
  <w:style w:type="paragraph" w:styleId="Titolo">
    <w:name w:val="Title"/>
    <w:basedOn w:val="Normale"/>
    <w:link w:val="TitoloCarattere"/>
    <w:uiPriority w:val="99"/>
    <w:qFormat/>
    <w:rsid w:val="005E07D7"/>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Times New Roman" w:eastAsia="Arial Unicode MS" w:hAnsi="Times New Roman" w:cs="Arial Unicode MS"/>
      <w:b/>
      <w:bCs/>
      <w:color w:val="000000"/>
      <w:sz w:val="28"/>
      <w:szCs w:val="28"/>
      <w:u w:val="single" w:color="000000"/>
      <w:lang w:eastAsia="it-IT"/>
    </w:rPr>
  </w:style>
  <w:style w:type="character" w:customStyle="1" w:styleId="TitoloCarattere">
    <w:name w:val="Titolo Carattere"/>
    <w:basedOn w:val="Carpredefinitoparagrafo"/>
    <w:link w:val="Titolo"/>
    <w:uiPriority w:val="99"/>
    <w:locked/>
    <w:rsid w:val="005E07D7"/>
    <w:rPr>
      <w:rFonts w:ascii="Times New Roman" w:eastAsia="Arial Unicode MS" w:hAnsi="Times New Roman" w:cs="Arial Unicode MS"/>
      <w:b/>
      <w:bCs/>
      <w:color w:val="000000"/>
      <w:sz w:val="28"/>
      <w:szCs w:val="28"/>
      <w:u w:val="single" w:color="000000"/>
      <w:lang w:eastAsia="it-IT"/>
    </w:rPr>
  </w:style>
  <w:style w:type="paragraph" w:customStyle="1" w:styleId="Grigliamedia1-Colore21">
    <w:name w:val="Griglia media 1 - Colore 21"/>
    <w:basedOn w:val="Normale"/>
    <w:uiPriority w:val="99"/>
    <w:rsid w:val="005E07D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ind w:left="720"/>
    </w:pPr>
    <w:rPr>
      <w:rFonts w:eastAsia="Arial Unicode MS" w:cs="Calibri"/>
      <w:color w:val="000000"/>
      <w:sz w:val="22"/>
      <w:szCs w:val="22"/>
      <w:u w:color="000000"/>
      <w:lang w:eastAsia="it-IT"/>
    </w:rPr>
  </w:style>
  <w:style w:type="paragraph" w:styleId="NormaleWeb">
    <w:name w:val="Normal (Web)"/>
    <w:basedOn w:val="Normale"/>
    <w:uiPriority w:val="99"/>
    <w:semiHidden/>
    <w:rsid w:val="00FA00EE"/>
    <w:pPr>
      <w:spacing w:before="100" w:beforeAutospacing="1" w:after="142" w:line="288" w:lineRule="auto"/>
    </w:pPr>
    <w:rPr>
      <w:rFonts w:ascii="Times New Roman" w:eastAsia="Times New Roman" w:hAnsi="Times New Roman"/>
      <w:lang w:eastAsia="it-IT"/>
    </w:rPr>
  </w:style>
  <w:style w:type="numbering" w:customStyle="1" w:styleId="Stileimportato1">
    <w:name w:val="Stile importato 1"/>
    <w:rsid w:val="00C67522"/>
    <w:pPr>
      <w:numPr>
        <w:numId w:val="8"/>
      </w:numPr>
    </w:pPr>
  </w:style>
  <w:style w:type="character" w:styleId="Collegamentoipertestuale">
    <w:name w:val="Hyperlink"/>
    <w:basedOn w:val="Carpredefinitoparagrafo"/>
    <w:uiPriority w:val="99"/>
    <w:unhideWhenUsed/>
    <w:rsid w:val="00D220DE"/>
    <w:rPr>
      <w:color w:val="0000FF" w:themeColor="hyperlink"/>
      <w:u w:val="single"/>
    </w:rPr>
  </w:style>
  <w:style w:type="character" w:styleId="Menzionenonrisolta">
    <w:name w:val="Unresolved Mention"/>
    <w:basedOn w:val="Carpredefinitoparagrafo"/>
    <w:uiPriority w:val="99"/>
    <w:semiHidden/>
    <w:unhideWhenUsed/>
    <w:rsid w:val="00D220DE"/>
    <w:rPr>
      <w:color w:val="605E5C"/>
      <w:shd w:val="clear" w:color="auto" w:fill="E1DFDD"/>
    </w:rPr>
  </w:style>
  <w:style w:type="paragraph" w:styleId="Revisione">
    <w:name w:val="Revision"/>
    <w:hidden/>
    <w:uiPriority w:val="99"/>
    <w:semiHidden/>
    <w:rsid w:val="004D6D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814">
      <w:bodyDiv w:val="1"/>
      <w:marLeft w:val="0"/>
      <w:marRight w:val="0"/>
      <w:marTop w:val="0"/>
      <w:marBottom w:val="0"/>
      <w:divBdr>
        <w:top w:val="none" w:sz="0" w:space="0" w:color="auto"/>
        <w:left w:val="none" w:sz="0" w:space="0" w:color="auto"/>
        <w:bottom w:val="none" w:sz="0" w:space="0" w:color="auto"/>
        <w:right w:val="none" w:sz="0" w:space="0" w:color="auto"/>
      </w:divBdr>
    </w:div>
    <w:div w:id="1481507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C7E2-D0F1-46D1-BD0F-B03E7385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1919</Words>
  <Characters>10942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Commissione CNF in materia di difesa di ufficio e patrocinio a spese dello Stato</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 CNF in materia di difesa di ufficio e patrocinio a spese dello Stato</dc:title>
  <dc:creator>Utente di Microsoft Office</dc:creator>
  <cp:lastModifiedBy>Ufficio Studi</cp:lastModifiedBy>
  <cp:revision>4</cp:revision>
  <cp:lastPrinted>2021-05-14T13:57:00Z</cp:lastPrinted>
  <dcterms:created xsi:type="dcterms:W3CDTF">2022-08-01T14:08:00Z</dcterms:created>
  <dcterms:modified xsi:type="dcterms:W3CDTF">2022-08-01T14:11:00Z</dcterms:modified>
</cp:coreProperties>
</file>