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948"/>
      </w:tblGrid>
      <w:tr w:rsidR="00BF5EB6" w:rsidRPr="00750641" w14:paraId="124FADEF" w14:textId="77777777" w:rsidTr="00F32331">
        <w:tc>
          <w:tcPr>
            <w:tcW w:w="13710" w:type="dxa"/>
            <w:gridSpan w:val="2"/>
          </w:tcPr>
          <w:p w14:paraId="740E565C" w14:textId="77777777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5C1F78E" w14:textId="77777777" w:rsid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 xml:space="preserve">DECRETO DEL MINISTERO DELLA GIUSTIZIA </w:t>
            </w:r>
          </w:p>
          <w:p w14:paraId="3EDBA568" w14:textId="2086FDC3" w:rsidR="00BE14D7" w:rsidRP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>N. 163 DEL 1° OTTOBRE 2020</w:t>
            </w:r>
          </w:p>
          <w:p w14:paraId="4AC34A53" w14:textId="0B65674B" w:rsidR="00BF5EB6" w:rsidRPr="00661E7E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(</w:t>
            </w:r>
            <w:r w:rsidRPr="00661E7E">
              <w:rPr>
                <w:rFonts w:ascii="Book Antiqua" w:eastAsia="Times New Roman" w:hAnsi="Book Antiqua" w:cs="Arial"/>
                <w:i/>
                <w:iCs/>
                <w:color w:val="B4C6E7" w:themeColor="accent1" w:themeTint="66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)</w:t>
            </w:r>
          </w:p>
          <w:p w14:paraId="58AD7ADF" w14:textId="41073402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750641" w14:paraId="033D0DDF" w14:textId="77777777" w:rsidTr="00F32331">
        <w:tc>
          <w:tcPr>
            <w:tcW w:w="13710" w:type="dxa"/>
            <w:gridSpan w:val="2"/>
          </w:tcPr>
          <w:p w14:paraId="20EB03BB" w14:textId="77777777" w:rsidR="003D6175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040582AC" w14:textId="4C3859EC" w:rsidR="003D6175" w:rsidRPr="00661E7E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  <w:t>Dichiarazione sostitutiva di certificazione</w:t>
            </w:r>
          </w:p>
          <w:p w14:paraId="51430959" w14:textId="5E3A94BC" w:rsidR="00BE14D7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(ex art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t.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46 e 47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del D.P.R.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28 dicembre 2000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,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n. 445)</w:t>
            </w:r>
          </w:p>
          <w:p w14:paraId="392E0212" w14:textId="77777777" w:rsidR="003D6175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00922FB6" w14:textId="1B1614F0" w:rsidR="00750641" w:rsidRPr="00750641" w:rsidRDefault="0075064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661E7E" w14:paraId="5347B333" w14:textId="77777777" w:rsidTr="00F32331">
        <w:tc>
          <w:tcPr>
            <w:tcW w:w="13710" w:type="dxa"/>
            <w:gridSpan w:val="2"/>
          </w:tcPr>
          <w:p w14:paraId="133534FB" w14:textId="7B35B8F6" w:rsidR="003D6175" w:rsidRPr="00661E7E" w:rsidRDefault="003D6175" w:rsidP="003D6175">
            <w:pPr>
              <w:pStyle w:val="NormaleWeb"/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Il/la sottoscritto/a____________________________________________ 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C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F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: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___________________________________ nato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/a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proofErr w:type="spellStart"/>
            <w:r w:rsidRPr="00661E7E">
              <w:rPr>
                <w:rFonts w:ascii="Book Antiqua" w:hAnsi="Book Antiqua" w:cs="Arial"/>
                <w:sz w:val="23"/>
                <w:szCs w:val="23"/>
              </w:rPr>
              <w:t>a</w:t>
            </w:r>
            <w:proofErr w:type="spellEnd"/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661E7E" w:rsidRDefault="003D6175" w:rsidP="003D6175">
            <w:pPr>
              <w:pStyle w:val="NormaleWeb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>consapevole delle responsabilità penali per il rilascio di dichiarazioni false e mendaci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punite ai sensi del </w:t>
            </w:r>
            <w:proofErr w:type="gramStart"/>
            <w:r w:rsidRPr="00661E7E">
              <w:rPr>
                <w:rFonts w:ascii="Book Antiqua" w:hAnsi="Book Antiqua" w:cs="Arial"/>
                <w:sz w:val="23"/>
                <w:szCs w:val="23"/>
              </w:rPr>
              <w:t>codice penale</w:t>
            </w:r>
            <w:proofErr w:type="gramEnd"/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e delle leggi speciali in materia nonché dall’art. 76 del D.P.R. 28 dicembre 2000, n. 445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ai sensi e per gli effetti de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 xml:space="preserve">gli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art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>t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. 46 e 47 del citato D.P.R. n. 445/2000 </w:t>
            </w:r>
          </w:p>
          <w:p w14:paraId="1B1E1897" w14:textId="4D016B25" w:rsidR="003D6175" w:rsidRPr="00661E7E" w:rsidRDefault="009C18A2" w:rsidP="003D6175">
            <w:pPr>
              <w:pStyle w:val="NormaleWeb"/>
              <w:jc w:val="center"/>
              <w:rPr>
                <w:rFonts w:ascii="Book Antiqua" w:hAnsi="Book Antiqua" w:cs="Arial"/>
                <w:b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/>
                <w:sz w:val="23"/>
                <w:szCs w:val="23"/>
              </w:rPr>
              <w:t xml:space="preserve">premesso </w:t>
            </w:r>
          </w:p>
          <w:p w14:paraId="4A785285" w14:textId="698CC2A7" w:rsidR="009C18A2" w:rsidRPr="00661E7E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che intende conseguire il titolo di avvocato specialista nel settore di specializzazione _____________________ 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di cui al comma 1 dell’art. 3 del Decreto </w:t>
            </w:r>
            <w:r w:rsidR="00263987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n. 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>163/2020 e</w:t>
            </w:r>
            <w:r w:rsidR="00E83B11" w:rsidRPr="00661E7E">
              <w:rPr>
                <w:rFonts w:ascii="Book Antiqua" w:hAnsi="Book Antiqua" w:cs="Arial"/>
                <w:bCs/>
                <w:sz w:val="23"/>
                <w:szCs w:val="23"/>
              </w:rPr>
              <w:t>d in particolare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 nel seguente indirizzo</w:t>
            </w:r>
            <w:r w:rsidR="00E83B11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 di specializzazione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 ________________________ </w:t>
            </w: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previsto 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dal comma 3/4/5 </w:t>
            </w: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>d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>e</w:t>
            </w: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ll'articolo 3 del Decreto </w:t>
            </w:r>
            <w:r w:rsidR="00263987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n. </w:t>
            </w: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>163/2020;</w:t>
            </w:r>
          </w:p>
          <w:p w14:paraId="6888F439" w14:textId="3ADA8A1F" w:rsidR="009C18A2" w:rsidRPr="00661E7E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Cs/>
                <w:sz w:val="23"/>
                <w:szCs w:val="23"/>
              </w:rPr>
              <w:t>che</w:t>
            </w:r>
            <w:r w:rsidR="00F32331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 </w:t>
            </w:r>
            <w:r w:rsidR="008B712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ha maturato una comprovata esperienza 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ai sensi dell'articolo 8 del Decreto </w:t>
            </w:r>
            <w:r w:rsidR="00263987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n. 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163/2020 </w:t>
            </w:r>
            <w:r w:rsidR="008B712D" w:rsidRPr="00661E7E">
              <w:rPr>
                <w:rFonts w:ascii="Book Antiqua" w:hAnsi="Book Antiqua" w:cs="Arial"/>
                <w:bCs/>
                <w:sz w:val="23"/>
                <w:szCs w:val="23"/>
              </w:rPr>
              <w:t>nel settore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/indirizzo </w:t>
            </w:r>
            <w:r w:rsidR="008B712D" w:rsidRPr="00661E7E">
              <w:rPr>
                <w:rFonts w:ascii="Book Antiqua" w:hAnsi="Book Antiqua" w:cs="Arial"/>
                <w:bCs/>
                <w:sz w:val="23"/>
                <w:szCs w:val="23"/>
              </w:rPr>
              <w:t>di specializzazione</w:t>
            </w:r>
            <w:r w:rsidR="00CD258D" w:rsidRPr="00661E7E">
              <w:rPr>
                <w:rFonts w:ascii="Book Antiqua" w:hAnsi="Book Antiqua" w:cs="Arial"/>
                <w:bCs/>
                <w:sz w:val="23"/>
                <w:szCs w:val="23"/>
              </w:rPr>
              <w:t xml:space="preserve"> di cui al punto che precede</w:t>
            </w:r>
            <w:r w:rsidR="00453C3C" w:rsidRPr="00661E7E">
              <w:rPr>
                <w:rFonts w:ascii="Book Antiqua" w:hAnsi="Book Antiqua" w:cs="Arial"/>
                <w:bCs/>
                <w:sz w:val="23"/>
                <w:szCs w:val="23"/>
              </w:rPr>
              <w:t>;</w:t>
            </w:r>
          </w:p>
          <w:p w14:paraId="1F137250" w14:textId="4C67570A" w:rsidR="003D6175" w:rsidRPr="00661E7E" w:rsidRDefault="003D6175" w:rsidP="00F32331">
            <w:pPr>
              <w:pStyle w:val="NormaleWeb"/>
              <w:jc w:val="center"/>
              <w:rPr>
                <w:rFonts w:ascii="Book Antiqua" w:hAnsi="Book Antiqua" w:cs="Arial"/>
                <w:b/>
                <w:bCs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/>
                <w:bCs/>
                <w:sz w:val="23"/>
                <w:szCs w:val="23"/>
              </w:rPr>
              <w:t>DICHIARA</w:t>
            </w:r>
          </w:p>
          <w:p w14:paraId="727E5D2D" w14:textId="6093173E" w:rsidR="00453C3C" w:rsidRPr="00661E7E" w:rsidRDefault="00BF5EB6" w:rsidP="00453C3C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che negli ultimi cinque anni 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ha maturato una comprovata esperienza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ai sensi dell'articolo 8 del Decreto </w:t>
            </w:r>
            <w:r w:rsidR="0026398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n.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163/2020 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nel settore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/indirizzo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di specializzazione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di cui in premessa;</w:t>
            </w:r>
          </w:p>
          <w:p w14:paraId="73455726" w14:textId="11B820DD" w:rsidR="00453C3C" w:rsidRPr="00661E7E" w:rsidRDefault="00F32331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che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ha maturato un’anzianità di iscrizione all'albo degli avvocati ininterrotta e senza sospensioni di almeno otto anni</w:t>
            </w:r>
            <w:r w:rsidR="00E83B11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,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in particolare è iscritto all’Albo tenuto dal Consiglio dell’Ordine degli Avvocati di ___________________</w:t>
            </w:r>
            <w:r w:rsidR="0026398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</w:t>
            </w:r>
            <w:r w:rsidR="00453C3C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a far data dal ___________;</w:t>
            </w:r>
          </w:p>
          <w:p w14:paraId="3CFFB333" w14:textId="5638607D" w:rsidR="00B26414" w:rsidRPr="00661E7E" w:rsidRDefault="00453C3C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che ha esercitato negli ultimi cinque anni in modo assiduo, prevalente e continuativo attività di avvocato nel seguente settore di specializzazione___________________ nonché nell’ambito del seguente indirizzo _____________________</w:t>
            </w:r>
            <w:r w:rsidR="0026398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, </w:t>
            </w:r>
            <w:r w:rsidR="00B26414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indicato nel comma 3/4/5 dell’art. 3 cit. in conformità alle disposizioni del Decreto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</w:t>
            </w:r>
            <w:r w:rsidR="0026398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n.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163/2020</w:t>
            </w:r>
            <w:r w:rsidR="00B26414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;</w:t>
            </w:r>
          </w:p>
          <w:p w14:paraId="67EAAF56" w14:textId="02EE58CE" w:rsidR="00B26414" w:rsidRPr="00661E7E" w:rsidRDefault="00BF5EB6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lastRenderedPageBreak/>
              <w:t xml:space="preserve">che non ha riportato, nei tre anni precedenti la presentazione della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presente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domanda, una sanzione disciplinare definitiva, diversa dall'avvertimento, conseguente ad un comportamento realizzato in violazione del dovere di competenza o di aggiornamento professionale</w:t>
            </w:r>
            <w:r w:rsidR="009D0E64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;</w:t>
            </w:r>
          </w:p>
          <w:p w14:paraId="1AE31BDD" w14:textId="27F42236" w:rsidR="00750641" w:rsidRPr="00661E7E" w:rsidRDefault="009D0E64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che ha provveduto ad informare per iscritto le parti assistite, cui sono riferibili i procedimenti giudiziali ovvero le attività stragiudiziali richiamate nella relazione allegata, dell’utilizzo, in forma anonimizzata degli atti e/o i documenti difensivi prodotti unitamente alla presente.</w:t>
            </w:r>
          </w:p>
          <w:p w14:paraId="359DF8CC" w14:textId="77777777" w:rsidR="00750641" w:rsidRPr="00661E7E" w:rsidRDefault="00750641" w:rsidP="00B26414">
            <w:p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66E39C39" w14:textId="2198D73E" w:rsidR="00B26414" w:rsidRPr="00661E7E" w:rsidRDefault="00E83B11" w:rsidP="00B26414">
            <w:p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I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l/la sottoscritto/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a al fine di comprovare l’esperienza maturata:</w:t>
            </w:r>
          </w:p>
          <w:p w14:paraId="5B6B9C25" w14:textId="38E88F64" w:rsidR="00CD258D" w:rsidRPr="00661E7E" w:rsidRDefault="00E83B11" w:rsidP="00B26414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produce l’allegata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relazione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nella quale viene illustrato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, 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e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specificamente dettagliato, 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ogni singolo incarico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, 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per un totale complessivo di (almeno) cinquanta incarichi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suddivisi in (almeno) 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dieci per ogni anno</w:t>
            </w:r>
            <w:r w:rsidR="009D0E64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, fatta salva la disposizione di cui all’art. 8, comma 2, del D.M. cit. che prevede la deroga al previsto numero di incarichi per anno, in relazione alla natura e alla particolare rilevanza degli incarichi e delle specifiche caratteristiche del settore dell’indirizzo di specializzazione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;</w:t>
            </w:r>
          </w:p>
          <w:p w14:paraId="4670495D" w14:textId="64470909" w:rsidR="00E83B11" w:rsidRPr="00661E7E" w:rsidRDefault="00E83B11" w:rsidP="00E83B11">
            <w:pPr>
              <w:pStyle w:val="Paragrafoelenco"/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e</w:t>
            </w:r>
          </w:p>
          <w:p w14:paraId="2324BBDC" w14:textId="47E04943" w:rsidR="0023171B" w:rsidRPr="00661E7E" w:rsidRDefault="00B26414" w:rsidP="00CD258D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produce</w:t>
            </w:r>
            <w:r w:rsidR="00E83B11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- </w:t>
            </w:r>
            <w:r w:rsidR="0026398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per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ogni singolo incarico</w:t>
            </w:r>
            <w:r w:rsidR="00E83B11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indicato nell’allegata relazione -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idonea ed adeguata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documentazione</w:t>
            </w:r>
            <w:r w:rsidR="009D0E64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difensiva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, giudiziale o stragiudiziale </w:t>
            </w:r>
            <w:r w:rsidR="00675F6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debitamente anonimizzata e/o </w:t>
            </w:r>
            <w:proofErr w:type="spellStart"/>
            <w:r w:rsidR="00675F6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pseudonimizzata</w:t>
            </w:r>
            <w:proofErr w:type="spellEnd"/>
            <w:r w:rsidR="00675F67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in conformità alla disciplina vigente in materia di protezione dei dati personali,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dalla quale si evince 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che </w:t>
            </w:r>
            <w:r w:rsidR="00E83B11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ogni singolo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incari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co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professiona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le è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fiduciari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o nonché 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rilevant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e</w:t>
            </w: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per quantità e qualità</w:t>
            </w:r>
            <w:r w:rsidR="0089389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 xml:space="preserve"> </w:t>
            </w:r>
            <w:r w:rsidR="008E7ACA" w:rsidRPr="00661E7E">
              <w:rPr>
                <w:rFonts w:ascii="Book Antiqua" w:hAnsi="Book Antiqua"/>
                <w:sz w:val="23"/>
                <w:szCs w:val="23"/>
              </w:rPr>
              <w:t>(</w:t>
            </w:r>
            <w:r w:rsidR="008E7ACA" w:rsidRPr="00661E7E">
              <w:rPr>
                <w:rFonts w:ascii="Book Antiqua" w:hAnsi="Book Antiqua" w:cs="Arial"/>
                <w:i/>
                <w:iCs/>
                <w:sz w:val="23"/>
                <w:szCs w:val="23"/>
              </w:rPr>
              <w:t xml:space="preserve">con esclusione degli affari che </w:t>
            </w:r>
            <w:r w:rsidR="008E7ACA" w:rsidRPr="00661E7E">
              <w:rPr>
                <w:rFonts w:ascii="Book Antiqua" w:eastAsia="Times New Roman" w:hAnsi="Book Antiqua" w:cs="Arial"/>
                <w:i/>
                <w:iCs/>
                <w:color w:val="000000"/>
                <w:sz w:val="23"/>
                <w:szCs w:val="23"/>
                <w:lang w:eastAsia="ar-SA"/>
              </w:rPr>
              <w:t>hanno ad oggetto medesime questioni giuridiche e necessitano di un'analoga attività difensiva</w:t>
            </w:r>
            <w:r w:rsidR="008E7ACA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)</w:t>
            </w:r>
            <w:r w:rsidR="00CD258D"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.</w:t>
            </w:r>
          </w:p>
        </w:tc>
      </w:tr>
      <w:tr w:rsidR="003D6175" w:rsidRPr="00661E7E" w14:paraId="34F0A2B6" w14:textId="77777777" w:rsidTr="00F32331">
        <w:tc>
          <w:tcPr>
            <w:tcW w:w="6855" w:type="dxa"/>
          </w:tcPr>
          <w:p w14:paraId="00B281ED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</w:tr>
      <w:tr w:rsidR="003D6175" w:rsidRPr="00661E7E" w14:paraId="062BB89B" w14:textId="77777777" w:rsidTr="00F32331">
        <w:tc>
          <w:tcPr>
            <w:tcW w:w="6855" w:type="dxa"/>
          </w:tcPr>
          <w:p w14:paraId="4CAA65DE" w14:textId="1EE16FEC" w:rsidR="00F32331" w:rsidRPr="00661E7E" w:rsidRDefault="00F3233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bookmarkStart w:id="0" w:name="_Hlk63785054"/>
          </w:p>
          <w:p w14:paraId="642A39A9" w14:textId="4B245A56" w:rsidR="003D6175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</w:t>
            </w:r>
          </w:p>
          <w:p w14:paraId="0E9EE894" w14:textId="7B0C3122" w:rsidR="00BF5EB6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661E7E" w:rsidRDefault="00BF5EB6" w:rsidP="00BF5EB6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6BFD6F07" w14:textId="77777777" w:rsidR="00BF5EB6" w:rsidRPr="00661E7E" w:rsidRDefault="00BF5EB6" w:rsidP="00BF5EB6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______________________________</w:t>
            </w:r>
          </w:p>
          <w:p w14:paraId="2DA5CBA7" w14:textId="7FB4EC62" w:rsidR="00BF5EB6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Firma dell’interessato</w:t>
            </w:r>
          </w:p>
          <w:p w14:paraId="5ADD5EC4" w14:textId="79896615" w:rsidR="00B26414" w:rsidRPr="00661E7E" w:rsidRDefault="00B26414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014D1BAF" w14:textId="5175C224" w:rsidR="00F32331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sz w:val="23"/>
                <w:szCs w:val="23"/>
                <w:lang w:eastAsia="ar-SA"/>
              </w:rPr>
            </w:pPr>
          </w:p>
        </w:tc>
      </w:tr>
      <w:bookmarkEnd w:id="0"/>
    </w:tbl>
    <w:p w14:paraId="689763F4" w14:textId="77777777" w:rsidR="003D6175" w:rsidRPr="00750641" w:rsidRDefault="003D6175" w:rsidP="002F5774">
      <w:pPr>
        <w:suppressAutoHyphens/>
        <w:spacing w:after="0" w:line="240" w:lineRule="auto"/>
        <w:ind w:left="567"/>
        <w:rPr>
          <w:rFonts w:ascii="Book Antiqua" w:eastAsia="Times New Roman" w:hAnsi="Book Antiqua" w:cs="Arial"/>
          <w:color w:val="000000"/>
          <w:lang w:eastAsia="ar-SA"/>
        </w:rPr>
      </w:pPr>
    </w:p>
    <w:p w14:paraId="1790337E" w14:textId="77777777" w:rsidR="00B26414" w:rsidRPr="00750641" w:rsidRDefault="00B2641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</w:p>
    <w:p w14:paraId="64E8EC3B" w14:textId="0ECADD15" w:rsidR="002F5774" w:rsidRPr="00750641" w:rsidRDefault="002F577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p w14:paraId="7335DBBD" w14:textId="7EA1B70F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Il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/la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sottoscritto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/a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come sopra meglio generalizzato,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consapevole che i </w:t>
      </w:r>
      <w:proofErr w:type="gramStart"/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>predetti</w:t>
      </w:r>
      <w:proofErr w:type="gramEnd"/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dati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verranno utilizzati per i soli fini relativi all’oggetto del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la presente dichiarazione e dai soggetti individuati dal 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>Decreto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n. </w:t>
      </w:r>
      <w:r w:rsidR="00972FAD">
        <w:rPr>
          <w:rFonts w:ascii="Book Antiqua" w:eastAsia="Times New Roman" w:hAnsi="Book Antiqua" w:cs="Arial"/>
          <w:bCs/>
          <w:color w:val="000000"/>
          <w:lang w:eastAsia="ar-SA"/>
        </w:rPr>
        <w:t xml:space="preserve">144/2015 e ss. ii. e mm. </w:t>
      </w:r>
    </w:p>
    <w:p w14:paraId="4BD64C67" w14:textId="773DE0FC" w:rsidR="00F32331" w:rsidRPr="0075064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918"/>
      </w:tblGrid>
      <w:tr w:rsidR="00F32331" w:rsidRPr="00750641" w14:paraId="2B0592A2" w14:textId="77777777" w:rsidTr="00F32331">
        <w:tc>
          <w:tcPr>
            <w:tcW w:w="6855" w:type="dxa"/>
          </w:tcPr>
          <w:p w14:paraId="3226021D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72BF2E4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6CC5FB0F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______________________________</w:t>
            </w:r>
          </w:p>
          <w:p w14:paraId="023D63F1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Firma dell’interessato</w:t>
            </w:r>
          </w:p>
          <w:p w14:paraId="082FC0D6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lang w:eastAsia="ar-SA"/>
              </w:rPr>
            </w:pPr>
          </w:p>
        </w:tc>
      </w:tr>
    </w:tbl>
    <w:p w14:paraId="4A1C3469" w14:textId="77777777" w:rsidR="003F40E2" w:rsidRPr="00750641" w:rsidRDefault="003F40E2" w:rsidP="00661E7E">
      <w:pPr>
        <w:suppressAutoHyphens/>
        <w:spacing w:after="0" w:line="240" w:lineRule="auto"/>
        <w:ind w:left="567"/>
        <w:rPr>
          <w:rFonts w:ascii="Book Antiqua" w:hAnsi="Book Antiqua"/>
        </w:rPr>
      </w:pPr>
    </w:p>
    <w:sectPr w:rsidR="003F40E2" w:rsidRPr="00750641" w:rsidSect="0075064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4197" w14:textId="77777777" w:rsidR="003B1CA0" w:rsidRDefault="003B1CA0">
      <w:pPr>
        <w:spacing w:after="0" w:line="240" w:lineRule="auto"/>
      </w:pPr>
      <w:r>
        <w:separator/>
      </w:r>
    </w:p>
  </w:endnote>
  <w:endnote w:type="continuationSeparator" w:id="0">
    <w:p w14:paraId="1A2472BE" w14:textId="77777777" w:rsidR="003B1CA0" w:rsidRDefault="003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000000">
    <w:pPr>
      <w:pStyle w:val="Pidipagina"/>
      <w:jc w:val="center"/>
    </w:pPr>
  </w:p>
  <w:p w14:paraId="1379B391" w14:textId="77777777" w:rsidR="00FF5D80" w:rsidRPr="00750641" w:rsidRDefault="0005395F">
    <w:pPr>
      <w:pStyle w:val="Pidipagina"/>
      <w:jc w:val="center"/>
      <w:rPr>
        <w:rFonts w:ascii="Book Antiqua" w:hAnsi="Book Antiqua" w:cs="Arial"/>
        <w:b/>
        <w:color w:val="538135" w:themeColor="accent6" w:themeShade="BF"/>
        <w:sz w:val="20"/>
      </w:rPr>
    </w:pP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begin"/>
    </w:r>
    <w:r w:rsidRPr="00750641">
      <w:rPr>
        <w:rFonts w:ascii="Book Antiqua" w:hAnsi="Book Antiqua" w:cs="Arial"/>
        <w:b/>
        <w:color w:val="538135" w:themeColor="accent6" w:themeShade="BF"/>
        <w:sz w:val="20"/>
      </w:rPr>
      <w:instrText xml:space="preserve"> PAGE   \* MERGEFORMAT </w:instrTex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separate"/>
    </w:r>
    <w:r w:rsidRPr="00750641">
      <w:rPr>
        <w:rFonts w:ascii="Book Antiqua" w:hAnsi="Book Antiqua" w:cs="Arial"/>
        <w:b/>
        <w:noProof/>
        <w:color w:val="538135" w:themeColor="accent6" w:themeShade="BF"/>
        <w:sz w:val="20"/>
      </w:rPr>
      <w:t>2</w: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end"/>
    </w:r>
  </w:p>
  <w:p w14:paraId="3EEA8DCE" w14:textId="77777777" w:rsidR="00FF5D8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2910" w14:textId="77777777" w:rsidR="003B1CA0" w:rsidRDefault="003B1CA0">
      <w:pPr>
        <w:spacing w:after="0" w:line="240" w:lineRule="auto"/>
      </w:pPr>
      <w:r>
        <w:separator/>
      </w:r>
    </w:p>
  </w:footnote>
  <w:footnote w:type="continuationSeparator" w:id="0">
    <w:p w14:paraId="2A3DF3A4" w14:textId="77777777" w:rsidR="003B1CA0" w:rsidRDefault="003B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CAF5" w14:textId="5AD03279" w:rsidR="00750641" w:rsidRDefault="00750641">
    <w:pPr>
      <w:pStyle w:val="Intestazione"/>
    </w:pPr>
    <w:r>
      <w:rPr>
        <w:rFonts w:ascii="Times New Roman" w:hAnsi="Times New Roman"/>
        <w:noProof/>
        <w:color w:val="0000FF"/>
        <w:sz w:val="36"/>
        <w:szCs w:val="48"/>
        <w:lang w:eastAsia="it-IT"/>
      </w:rPr>
      <w:drawing>
        <wp:inline distT="0" distB="0" distL="0" distR="0" wp14:anchorId="32891269" wp14:editId="4F94259A">
          <wp:extent cx="1828800" cy="771525"/>
          <wp:effectExtent l="0" t="0" r="0" b="9525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17073">
    <w:abstractNumId w:val="3"/>
  </w:num>
  <w:num w:numId="2" w16cid:durableId="1242762766">
    <w:abstractNumId w:val="2"/>
  </w:num>
  <w:num w:numId="3" w16cid:durableId="1123840570">
    <w:abstractNumId w:val="1"/>
  </w:num>
  <w:num w:numId="4" w16cid:durableId="691223885">
    <w:abstractNumId w:val="0"/>
  </w:num>
  <w:num w:numId="5" w16cid:durableId="712850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130218"/>
    <w:rsid w:val="00224E81"/>
    <w:rsid w:val="0023171B"/>
    <w:rsid w:val="002344B2"/>
    <w:rsid w:val="00263987"/>
    <w:rsid w:val="002F5774"/>
    <w:rsid w:val="003B1CA0"/>
    <w:rsid w:val="003D6175"/>
    <w:rsid w:val="003F40E2"/>
    <w:rsid w:val="00453C3C"/>
    <w:rsid w:val="00661E7E"/>
    <w:rsid w:val="00675F67"/>
    <w:rsid w:val="00750641"/>
    <w:rsid w:val="00752E1E"/>
    <w:rsid w:val="007C57D1"/>
    <w:rsid w:val="008864E0"/>
    <w:rsid w:val="0089389A"/>
    <w:rsid w:val="008B712D"/>
    <w:rsid w:val="008E7ACA"/>
    <w:rsid w:val="00972FAD"/>
    <w:rsid w:val="009C18A2"/>
    <w:rsid w:val="009D0E64"/>
    <w:rsid w:val="00B26414"/>
    <w:rsid w:val="00B675CF"/>
    <w:rsid w:val="00BC3729"/>
    <w:rsid w:val="00BE14D7"/>
    <w:rsid w:val="00BF5EB6"/>
    <w:rsid w:val="00CD258D"/>
    <w:rsid w:val="00CD5C96"/>
    <w:rsid w:val="00E810D5"/>
    <w:rsid w:val="00E83B11"/>
    <w:rsid w:val="00F32331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75F6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50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2</cp:revision>
  <cp:lastPrinted>2022-07-27T08:34:00Z</cp:lastPrinted>
  <dcterms:created xsi:type="dcterms:W3CDTF">2022-08-01T09:57:00Z</dcterms:created>
  <dcterms:modified xsi:type="dcterms:W3CDTF">2022-08-01T09:57:00Z</dcterms:modified>
</cp:coreProperties>
</file>